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BB73E" w14:textId="77777777" w:rsidR="003D3A26" w:rsidRPr="00A44F75" w:rsidRDefault="003D3A26" w:rsidP="003D3A26">
      <w:pPr>
        <w:rPr>
          <w:rFonts w:cstheme="minorHAnsi"/>
          <w:b/>
          <w:color w:val="000000"/>
        </w:rPr>
      </w:pPr>
      <w:r w:rsidRPr="00A44F75">
        <w:rPr>
          <w:rFonts w:cstheme="minorHAnsi"/>
          <w:b/>
          <w:color w:val="000000"/>
        </w:rPr>
        <w:t>As of 8</w:t>
      </w:r>
      <w:r w:rsidRPr="00A44F75">
        <w:rPr>
          <w:rFonts w:cstheme="minorHAnsi"/>
          <w:b/>
          <w:color w:val="000000"/>
          <w:vertAlign w:val="superscript"/>
        </w:rPr>
        <w:t>th</w:t>
      </w:r>
      <w:r w:rsidRPr="00A44F75">
        <w:rPr>
          <w:rFonts w:cstheme="minorHAnsi"/>
          <w:b/>
          <w:color w:val="000000"/>
        </w:rPr>
        <w:t xml:space="preserve"> April 2020</w:t>
      </w:r>
    </w:p>
    <w:p w14:paraId="1981C2E2" w14:textId="77777777" w:rsidR="003D3A26" w:rsidRDefault="003D3A26" w:rsidP="003D3A26">
      <w:pPr>
        <w:rPr>
          <w:rFonts w:cstheme="minorHAnsi"/>
          <w:color w:val="000000"/>
          <w:u w:val="single"/>
        </w:rPr>
      </w:pPr>
    </w:p>
    <w:p w14:paraId="79C233F1" w14:textId="77777777" w:rsidR="008F6FA6" w:rsidRDefault="003D3A26" w:rsidP="00487C43">
      <w:pPr>
        <w:jc w:val="center"/>
        <w:rPr>
          <w:rFonts w:cstheme="minorHAnsi"/>
          <w:b/>
          <w:bCs/>
          <w:color w:val="000000"/>
          <w:sz w:val="28"/>
          <w:szCs w:val="28"/>
        </w:rPr>
      </w:pPr>
      <w:r w:rsidRPr="00D60A03">
        <w:rPr>
          <w:rFonts w:eastAsia="Times New Roman" w:cstheme="minorHAnsi"/>
          <w:b/>
          <w:bCs/>
          <w:color w:val="000000"/>
          <w:kern w:val="36"/>
          <w:sz w:val="28"/>
          <w:szCs w:val="28"/>
          <w:lang w:eastAsia="en-GB"/>
        </w:rPr>
        <w:t>Coronavirus Act 2020</w:t>
      </w:r>
      <w:r w:rsidR="00403DF4">
        <w:rPr>
          <w:rFonts w:cstheme="minorHAnsi"/>
          <w:b/>
          <w:bCs/>
          <w:color w:val="000000"/>
          <w:sz w:val="28"/>
          <w:szCs w:val="28"/>
        </w:rPr>
        <w:t xml:space="preserve"> </w:t>
      </w:r>
    </w:p>
    <w:p w14:paraId="221E0729" w14:textId="2A4F9A91" w:rsidR="003D3A26" w:rsidRDefault="003D3A26" w:rsidP="00487C43">
      <w:pPr>
        <w:jc w:val="center"/>
        <w:rPr>
          <w:rFonts w:cstheme="minorHAnsi"/>
          <w:b/>
          <w:bCs/>
          <w:color w:val="000000"/>
          <w:shd w:val="clear" w:color="auto" w:fill="FFFFFF"/>
        </w:rPr>
      </w:pPr>
      <w:r w:rsidRPr="00DC1DF9">
        <w:rPr>
          <w:rFonts w:cstheme="minorHAnsi"/>
          <w:b/>
          <w:bCs/>
          <w:color w:val="000000"/>
          <w:shd w:val="clear" w:color="auto" w:fill="FFFFFF"/>
        </w:rPr>
        <w:t>SCHEDULE 28</w:t>
      </w:r>
      <w:bookmarkStart w:id="0" w:name="_GoBack"/>
      <w:bookmarkEnd w:id="0"/>
    </w:p>
    <w:p w14:paraId="75056611" w14:textId="77777777" w:rsidR="00487C43" w:rsidRDefault="00487C43" w:rsidP="00487C43">
      <w:pPr>
        <w:pStyle w:val="Heading2"/>
        <w:spacing w:before="0" w:after="240" w:line="288" w:lineRule="atLeast"/>
        <w:jc w:val="center"/>
        <w:rPr>
          <w:rFonts w:ascii="Arial" w:hAnsi="Arial" w:cs="Arial"/>
          <w:color w:val="000000"/>
          <w:sz w:val="24"/>
          <w:szCs w:val="24"/>
        </w:rPr>
      </w:pPr>
      <w:r>
        <w:rPr>
          <w:rStyle w:val="legtitleblocktitle"/>
          <w:rFonts w:ascii="Arial" w:hAnsi="Arial" w:cs="Arial"/>
          <w:b/>
          <w:bCs/>
          <w:smallCaps/>
          <w:color w:val="000000"/>
          <w:sz w:val="22"/>
          <w:szCs w:val="22"/>
        </w:rPr>
        <w:t xml:space="preserve">Transportation, storage and disposal of dead bodies </w:t>
      </w:r>
      <w:proofErr w:type="spellStart"/>
      <w:r>
        <w:rPr>
          <w:rStyle w:val="legtitleblocktitle"/>
          <w:rFonts w:ascii="Arial" w:hAnsi="Arial" w:cs="Arial"/>
          <w:b/>
          <w:bCs/>
          <w:smallCaps/>
          <w:color w:val="000000"/>
          <w:sz w:val="22"/>
          <w:szCs w:val="22"/>
        </w:rPr>
        <w:t>etc</w:t>
      </w:r>
      <w:proofErr w:type="spellEnd"/>
    </w:p>
    <w:p w14:paraId="6B298087" w14:textId="77777777" w:rsidR="00487C43" w:rsidRPr="00403DF4" w:rsidRDefault="00487C43" w:rsidP="003D3A26">
      <w:pPr>
        <w:rPr>
          <w:rFonts w:cstheme="minorHAnsi"/>
          <w:b/>
          <w:bCs/>
          <w:color w:val="000000"/>
          <w:sz w:val="28"/>
          <w:szCs w:val="28"/>
        </w:rPr>
      </w:pPr>
    </w:p>
    <w:p w14:paraId="323499AE" w14:textId="77777777" w:rsidR="00487C43" w:rsidRDefault="00487C43" w:rsidP="00487C43">
      <w:pPr>
        <w:pStyle w:val="Heading3"/>
        <w:spacing w:before="0" w:line="288" w:lineRule="atLeast"/>
        <w:jc w:val="center"/>
        <w:rPr>
          <w:rStyle w:val="legpartno"/>
          <w:rFonts w:ascii="Arial" w:hAnsi="Arial" w:cs="Arial"/>
          <w:b/>
          <w:bCs/>
          <w:smallCaps/>
          <w:color w:val="000000"/>
          <w:sz w:val="22"/>
          <w:szCs w:val="22"/>
        </w:rPr>
      </w:pPr>
      <w:r>
        <w:rPr>
          <w:rStyle w:val="legpartno"/>
          <w:rFonts w:ascii="Arial" w:hAnsi="Arial" w:cs="Arial"/>
          <w:b/>
          <w:bCs/>
          <w:smallCaps/>
          <w:color w:val="000000"/>
          <w:sz w:val="22"/>
          <w:szCs w:val="22"/>
        </w:rPr>
        <w:t>PART 1</w:t>
      </w:r>
    </w:p>
    <w:p w14:paraId="26F86B93" w14:textId="77777777" w:rsidR="003D3A26" w:rsidRPr="00CC4B11" w:rsidRDefault="003D3A26" w:rsidP="00487C43">
      <w:pPr>
        <w:pStyle w:val="Heading3"/>
        <w:spacing w:before="0" w:line="288" w:lineRule="atLeast"/>
        <w:jc w:val="center"/>
        <w:rPr>
          <w:rStyle w:val="legparttitle"/>
          <w:rFonts w:ascii="Arial" w:hAnsi="Arial" w:cs="Arial"/>
          <w:b/>
          <w:bCs/>
          <w:smallCaps/>
          <w:color w:val="000000"/>
          <w:sz w:val="22"/>
          <w:szCs w:val="22"/>
          <w:u w:val="single"/>
        </w:rPr>
      </w:pPr>
      <w:r w:rsidRPr="00CC4B11">
        <w:rPr>
          <w:rStyle w:val="legparttitle"/>
          <w:rFonts w:ascii="Arial" w:hAnsi="Arial" w:cs="Arial"/>
          <w:b/>
          <w:bCs/>
          <w:smallCaps/>
          <w:color w:val="000000"/>
          <w:sz w:val="22"/>
          <w:szCs w:val="22"/>
          <w:u w:val="single"/>
        </w:rPr>
        <w:t>Information about capacity</w:t>
      </w:r>
    </w:p>
    <w:p w14:paraId="2343A532" w14:textId="77777777" w:rsidR="003D3A26" w:rsidRDefault="003D3A26" w:rsidP="003D3A26"/>
    <w:p w14:paraId="75252AE1" w14:textId="77777777" w:rsidR="003D3A26" w:rsidRPr="00403DF4" w:rsidRDefault="003D3A26" w:rsidP="003D3A26">
      <w:pPr>
        <w:rPr>
          <w:b/>
          <w:bCs/>
          <w:u w:val="single"/>
        </w:rPr>
      </w:pPr>
      <w:r w:rsidRPr="00403DF4">
        <w:rPr>
          <w:b/>
          <w:bCs/>
          <w:u w:val="single"/>
        </w:rPr>
        <w:t>Part 1 request of information from a person</w:t>
      </w:r>
    </w:p>
    <w:p w14:paraId="2DEAF107" w14:textId="77777777" w:rsidR="003D3A26" w:rsidRDefault="003D3A26" w:rsidP="003D3A26">
      <w:pPr>
        <w:pStyle w:val="legclearfix"/>
        <w:numPr>
          <w:ilvl w:val="0"/>
          <w:numId w:val="1"/>
        </w:numPr>
        <w:shd w:val="clear" w:color="auto" w:fill="FFFFFF"/>
        <w:spacing w:before="0" w:beforeAutospacing="0" w:after="120" w:afterAutospacing="0" w:line="360" w:lineRule="atLeast"/>
        <w:rPr>
          <w:rFonts w:ascii="Arial" w:hAnsi="Arial" w:cs="Arial"/>
          <w:color w:val="000000"/>
          <w:sz w:val="19"/>
          <w:szCs w:val="19"/>
        </w:rPr>
      </w:pPr>
      <w:r w:rsidRPr="00671F6A">
        <w:rPr>
          <w:rStyle w:val="legds"/>
          <w:rFonts w:ascii="Arial" w:eastAsiaTheme="majorEastAsia" w:hAnsi="Arial" w:cs="Arial"/>
          <w:b/>
          <w:bCs/>
          <w:color w:val="000000"/>
          <w:sz w:val="19"/>
          <w:szCs w:val="19"/>
        </w:rPr>
        <w:t>A local authority may require a person</w:t>
      </w:r>
      <w:r w:rsidRPr="00671F6A">
        <w:rPr>
          <w:rStyle w:val="legds"/>
          <w:rFonts w:ascii="Arial" w:eastAsiaTheme="majorEastAsia" w:hAnsi="Arial" w:cs="Arial"/>
          <w:color w:val="000000"/>
          <w:sz w:val="19"/>
          <w:szCs w:val="19"/>
        </w:rPr>
        <w:t xml:space="preserve"> to provide information for the purposes of ascertaining the capacity</w:t>
      </w:r>
      <w:r>
        <w:rPr>
          <w:rStyle w:val="legds"/>
          <w:rFonts w:ascii="Arial" w:eastAsiaTheme="majorEastAsia" w:hAnsi="Arial" w:cs="Arial"/>
          <w:color w:val="000000"/>
          <w:sz w:val="19"/>
          <w:szCs w:val="19"/>
        </w:rPr>
        <w:t xml:space="preserve"> within its area to deal with the transportation, storage or disposal of dead bodies or other human remains.</w:t>
      </w:r>
    </w:p>
    <w:p w14:paraId="292D539D" w14:textId="77777777" w:rsidR="003D3A26" w:rsidRDefault="003D3A26" w:rsidP="003D3A26">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sidRPr="00671F6A">
        <w:rPr>
          <w:rStyle w:val="legds"/>
          <w:rFonts w:ascii="Arial" w:eastAsiaTheme="majorEastAsia" w:hAnsi="Arial" w:cs="Arial"/>
          <w:b/>
          <w:bCs/>
          <w:color w:val="000000"/>
          <w:sz w:val="19"/>
          <w:szCs w:val="19"/>
        </w:rPr>
        <w:t>This requirement of a person must be in writing</w:t>
      </w:r>
      <w:r>
        <w:rPr>
          <w:rStyle w:val="legds"/>
          <w:rFonts w:ascii="Arial" w:eastAsiaTheme="majorEastAsia" w:hAnsi="Arial" w:cs="Arial"/>
          <w:color w:val="000000"/>
          <w:sz w:val="19"/>
          <w:szCs w:val="19"/>
        </w:rPr>
        <w:t xml:space="preserve"> and must specify:</w:t>
      </w:r>
    </w:p>
    <w:p w14:paraId="4AED7F1B" w14:textId="77777777" w:rsidR="003D3A26" w:rsidRDefault="003D3A26" w:rsidP="003D3A26">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ab/>
        <w:t>whether the information is to be provided to the local authority or to some other specified person,</w:t>
      </w:r>
    </w:p>
    <w:p w14:paraId="14321D2E" w14:textId="77777777" w:rsidR="003D3A26" w:rsidRDefault="003D3A26" w:rsidP="003D3A26">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t xml:space="preserve">how the information is to be provided (and may </w:t>
      </w:r>
      <w:proofErr w:type="gramStart"/>
      <w:r>
        <w:rPr>
          <w:rStyle w:val="legds"/>
          <w:rFonts w:ascii="Arial" w:eastAsiaTheme="majorEastAsia" w:hAnsi="Arial" w:cs="Arial"/>
          <w:color w:val="000000"/>
          <w:sz w:val="19"/>
          <w:szCs w:val="19"/>
        </w:rPr>
        <w:t>in particular specify</w:t>
      </w:r>
      <w:proofErr w:type="gramEnd"/>
      <w:r>
        <w:rPr>
          <w:rStyle w:val="legds"/>
          <w:rFonts w:ascii="Arial" w:eastAsiaTheme="majorEastAsia" w:hAnsi="Arial" w:cs="Arial"/>
          <w:color w:val="000000"/>
          <w:sz w:val="19"/>
          <w:szCs w:val="19"/>
        </w:rPr>
        <w:t xml:space="preserve"> the form in which and means by which it is to be provided), and</w:t>
      </w:r>
    </w:p>
    <w:p w14:paraId="6196368A" w14:textId="77777777" w:rsidR="003D3A26" w:rsidRDefault="003D3A26" w:rsidP="003D3A26">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(c)</w:t>
      </w:r>
      <w:r>
        <w:rPr>
          <w:rStyle w:val="legds"/>
          <w:rFonts w:ascii="Arial" w:eastAsiaTheme="majorEastAsia" w:hAnsi="Arial" w:cs="Arial"/>
          <w:color w:val="000000"/>
          <w:sz w:val="19"/>
          <w:szCs w:val="19"/>
        </w:rPr>
        <w:tab/>
        <w:t xml:space="preserve">when the information is to be provided (and may </w:t>
      </w:r>
      <w:proofErr w:type="gramStart"/>
      <w:r>
        <w:rPr>
          <w:rStyle w:val="legds"/>
          <w:rFonts w:ascii="Arial" w:eastAsiaTheme="majorEastAsia" w:hAnsi="Arial" w:cs="Arial"/>
          <w:color w:val="000000"/>
          <w:sz w:val="19"/>
          <w:szCs w:val="19"/>
        </w:rPr>
        <w:t>in particular specify</w:t>
      </w:r>
      <w:proofErr w:type="gramEnd"/>
      <w:r>
        <w:rPr>
          <w:rStyle w:val="legds"/>
          <w:rFonts w:ascii="Arial" w:eastAsiaTheme="majorEastAsia" w:hAnsi="Arial" w:cs="Arial"/>
          <w:color w:val="000000"/>
          <w:sz w:val="19"/>
          <w:szCs w:val="19"/>
        </w:rPr>
        <w:t xml:space="preserve"> the time or times at or before which it is to be provided).</w:t>
      </w:r>
    </w:p>
    <w:p w14:paraId="5AB73B40" w14:textId="77777777" w:rsidR="001E679F" w:rsidRPr="00D4312A" w:rsidRDefault="001E679F" w:rsidP="001E679F">
      <w:pPr>
        <w:pStyle w:val="legclearfix"/>
        <w:shd w:val="clear" w:color="auto" w:fill="FFFFFF"/>
        <w:spacing w:before="0" w:beforeAutospacing="0" w:after="120" w:afterAutospacing="0" w:line="360" w:lineRule="atLeast"/>
        <w:ind w:firstLine="720"/>
        <w:rPr>
          <w:rStyle w:val="legds"/>
          <w:rFonts w:ascii="Arial" w:eastAsiaTheme="majorEastAsia" w:hAnsi="Arial" w:cs="Arial"/>
          <w:b/>
          <w:bCs/>
          <w:iCs/>
          <w:color w:val="000000"/>
          <w:sz w:val="19"/>
          <w:szCs w:val="19"/>
        </w:rPr>
      </w:pPr>
      <w:r w:rsidRPr="00D4312A">
        <w:rPr>
          <w:rStyle w:val="legds"/>
          <w:rFonts w:ascii="Arial" w:eastAsiaTheme="majorEastAsia" w:hAnsi="Arial" w:cs="Arial"/>
          <w:b/>
          <w:bCs/>
          <w:color w:val="000000"/>
          <w:sz w:val="19"/>
          <w:szCs w:val="19"/>
        </w:rPr>
        <w:t>Criminal liability</w:t>
      </w:r>
    </w:p>
    <w:p w14:paraId="4268EE67" w14:textId="77777777" w:rsidR="001E679F" w:rsidRDefault="001E679F" w:rsidP="001E679F">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sidRPr="00DC1DF9">
        <w:rPr>
          <w:rStyle w:val="legds"/>
          <w:rFonts w:ascii="Arial" w:eastAsiaTheme="majorEastAsia" w:hAnsi="Arial" w:cs="Arial"/>
          <w:color w:val="000000"/>
          <w:sz w:val="19"/>
          <w:szCs w:val="19"/>
        </w:rPr>
        <w:t>It</w:t>
      </w:r>
      <w:r>
        <w:rPr>
          <w:rStyle w:val="legds"/>
          <w:rFonts w:ascii="Arial" w:eastAsiaTheme="majorEastAsia" w:hAnsi="Arial" w:cs="Arial"/>
          <w:color w:val="000000"/>
          <w:sz w:val="19"/>
          <w:szCs w:val="19"/>
        </w:rPr>
        <w:t xml:space="preserve"> is an offence for a person:</w:t>
      </w:r>
    </w:p>
    <w:p w14:paraId="4E8EAB53" w14:textId="77777777" w:rsidR="001E679F" w:rsidRDefault="001E679F" w:rsidP="001E679F">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ab/>
        <w:t>to fail, without reasonable excuse, to comply with the above requirement;</w:t>
      </w:r>
    </w:p>
    <w:p w14:paraId="524F7B0C" w14:textId="77777777" w:rsidR="001E679F" w:rsidRDefault="001E679F" w:rsidP="001E679F">
      <w:pPr>
        <w:pStyle w:val="legclearfix"/>
        <w:shd w:val="clear" w:color="auto" w:fill="FFFFFF"/>
        <w:spacing w:before="0" w:beforeAutospacing="0" w:after="120" w:afterAutospacing="0" w:line="360" w:lineRule="atLeast"/>
        <w:ind w:firstLine="720"/>
        <w:rPr>
          <w:rStyle w:val="legds"/>
          <w:rFonts w:ascii="Arial" w:eastAsiaTheme="majorEastAsia" w:hAnsi="Arial" w:cs="Arial"/>
          <w:color w:val="000000"/>
          <w:sz w:val="19"/>
          <w:szCs w:val="19"/>
        </w:rPr>
      </w:pPr>
      <w:r>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t>knowingly or recklessly to give false information in response to the above requirement</w:t>
      </w:r>
    </w:p>
    <w:p w14:paraId="4E306AC7" w14:textId="77777777" w:rsidR="003D3A26" w:rsidRDefault="003D3A26" w:rsidP="003D3A26">
      <w:pPr>
        <w:pStyle w:val="legclearfix"/>
        <w:shd w:val="clear" w:color="auto" w:fill="FFFFFF"/>
        <w:spacing w:before="0" w:beforeAutospacing="0" w:after="120" w:afterAutospacing="0" w:line="360" w:lineRule="atLeast"/>
        <w:ind w:left="720"/>
        <w:rPr>
          <w:rStyle w:val="legds"/>
          <w:rFonts w:ascii="Arial" w:eastAsiaTheme="majorEastAsia" w:hAnsi="Arial" w:cs="Arial"/>
          <w:color w:val="000000"/>
          <w:sz w:val="19"/>
          <w:szCs w:val="19"/>
        </w:rPr>
      </w:pPr>
    </w:p>
    <w:p w14:paraId="327D31F4" w14:textId="77777777" w:rsidR="003D3A26" w:rsidRDefault="003D3A26" w:rsidP="003D3A26">
      <w:pPr>
        <w:pStyle w:val="legclearfix"/>
        <w:shd w:val="clear" w:color="auto" w:fill="FFFFFF"/>
        <w:spacing w:before="0" w:beforeAutospacing="0" w:after="120" w:afterAutospacing="0" w:line="360" w:lineRule="atLeast"/>
        <w:ind w:left="720"/>
        <w:rPr>
          <w:rStyle w:val="legds"/>
          <w:rFonts w:ascii="Arial" w:eastAsiaTheme="majorEastAsia" w:hAnsi="Arial" w:cs="Arial"/>
          <w:b/>
          <w:bCs/>
          <w:color w:val="000000"/>
          <w:sz w:val="19"/>
          <w:szCs w:val="19"/>
        </w:rPr>
      </w:pPr>
      <w:r>
        <w:rPr>
          <w:rStyle w:val="legds"/>
          <w:rFonts w:ascii="Arial" w:eastAsiaTheme="majorEastAsia" w:hAnsi="Arial" w:cs="Arial"/>
          <w:b/>
          <w:bCs/>
          <w:color w:val="000000"/>
          <w:sz w:val="19"/>
          <w:szCs w:val="19"/>
        </w:rPr>
        <w:t>Limitation of use of information</w:t>
      </w:r>
    </w:p>
    <w:p w14:paraId="07F2396E" w14:textId="77777777" w:rsidR="003D3A26" w:rsidRDefault="003D3A26" w:rsidP="003D3A26">
      <w:pPr>
        <w:pStyle w:val="legclearfix"/>
        <w:shd w:val="clear" w:color="auto" w:fill="FFFFFF"/>
        <w:spacing w:before="0" w:beforeAutospacing="0" w:after="120" w:afterAutospacing="0" w:line="360" w:lineRule="atLeast"/>
        <w:ind w:left="720"/>
        <w:rPr>
          <w:rFonts w:ascii="Arial" w:hAnsi="Arial" w:cs="Arial"/>
          <w:color w:val="000000"/>
          <w:sz w:val="19"/>
          <w:szCs w:val="19"/>
        </w:rPr>
      </w:pPr>
      <w:r>
        <w:rPr>
          <w:rStyle w:val="legds"/>
          <w:rFonts w:ascii="Arial" w:eastAsiaTheme="majorEastAsia" w:hAnsi="Arial" w:cs="Arial"/>
          <w:color w:val="000000"/>
          <w:sz w:val="19"/>
          <w:szCs w:val="19"/>
        </w:rPr>
        <w:t>A local authority or other person who holds information which has at any time been provided under the above requirement:</w:t>
      </w:r>
    </w:p>
    <w:p w14:paraId="7291F7FD" w14:textId="77777777" w:rsidR="003D3A26" w:rsidRDefault="003D3A26" w:rsidP="000011DE">
      <w:pPr>
        <w:pStyle w:val="legclearfix"/>
        <w:shd w:val="clear" w:color="auto" w:fill="FFFFFF"/>
        <w:spacing w:before="0" w:beforeAutospacing="0" w:after="120" w:afterAutospacing="0" w:line="360" w:lineRule="atLeast"/>
        <w:ind w:left="720" w:firstLine="72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ab/>
        <w:t>may use it if, and only if, the use is for the purpose mentioned;</w:t>
      </w:r>
    </w:p>
    <w:p w14:paraId="64E3AC9A" w14:textId="77777777" w:rsidR="003D3A26" w:rsidRDefault="003D3A26" w:rsidP="003D3A26">
      <w:pPr>
        <w:pStyle w:val="legclearfix"/>
        <w:shd w:val="clear" w:color="auto" w:fill="FFFFFF"/>
        <w:spacing w:before="0" w:beforeAutospacing="0" w:after="120" w:afterAutospacing="0" w:line="360" w:lineRule="atLeast"/>
        <w:ind w:left="2160" w:hanging="720"/>
        <w:rPr>
          <w:rFonts w:ascii="Arial" w:hAnsi="Arial" w:cs="Arial"/>
          <w:color w:val="000000"/>
          <w:sz w:val="19"/>
          <w:szCs w:val="19"/>
        </w:rPr>
      </w:pPr>
      <w:r>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t xml:space="preserve">may disclose it to another person if, and only if, the disclosure is either for the purpose mentioned or </w:t>
      </w:r>
      <w:proofErr w:type="gramStart"/>
      <w:r>
        <w:rPr>
          <w:rStyle w:val="legds"/>
          <w:rFonts w:ascii="Arial" w:eastAsiaTheme="majorEastAsia" w:hAnsi="Arial" w:cs="Arial"/>
          <w:color w:val="000000"/>
          <w:sz w:val="19"/>
          <w:szCs w:val="19"/>
        </w:rPr>
        <w:t>for the purpose of</w:t>
      </w:r>
      <w:proofErr w:type="gramEnd"/>
      <w:r>
        <w:rPr>
          <w:rStyle w:val="legds"/>
          <w:rFonts w:ascii="Arial" w:eastAsiaTheme="majorEastAsia" w:hAnsi="Arial" w:cs="Arial"/>
          <w:color w:val="000000"/>
          <w:sz w:val="19"/>
          <w:szCs w:val="19"/>
        </w:rPr>
        <w:t xml:space="preserve"> complying with any enactment.</w:t>
      </w:r>
    </w:p>
    <w:p w14:paraId="0D618E5A" w14:textId="77777777" w:rsidR="003D3A26" w:rsidRPr="00D4312A" w:rsidRDefault="003D3A26" w:rsidP="00D4312A">
      <w:pPr>
        <w:pStyle w:val="legclearfix"/>
        <w:shd w:val="clear" w:color="auto" w:fill="FFFFFF"/>
        <w:spacing w:before="0" w:beforeAutospacing="0" w:after="120" w:afterAutospacing="0" w:line="360" w:lineRule="auto"/>
        <w:ind w:firstLine="720"/>
        <w:rPr>
          <w:rStyle w:val="legds"/>
          <w:rFonts w:ascii="Arial" w:eastAsiaTheme="majorEastAsia" w:hAnsi="Arial" w:cs="Arial"/>
          <w:i/>
          <w:iCs/>
          <w:color w:val="000000"/>
          <w:sz w:val="19"/>
          <w:szCs w:val="19"/>
        </w:rPr>
      </w:pPr>
    </w:p>
    <w:p w14:paraId="729ED694" w14:textId="77777777" w:rsidR="003D3A26" w:rsidRPr="00D4312A" w:rsidRDefault="00D4312A" w:rsidP="00D4312A">
      <w:pPr>
        <w:spacing w:after="0" w:line="360" w:lineRule="auto"/>
        <w:ind w:left="720"/>
        <w:rPr>
          <w:rStyle w:val="legds"/>
          <w:rFonts w:ascii="Arial" w:eastAsia="Times New Roman" w:hAnsi="Arial" w:cs="Arial"/>
          <w:sz w:val="19"/>
          <w:szCs w:val="19"/>
          <w:lang w:eastAsia="en-GB"/>
        </w:rPr>
      </w:pPr>
      <w:r w:rsidRPr="00D4312A">
        <w:rPr>
          <w:rFonts w:ascii="Arial" w:eastAsia="Times New Roman" w:hAnsi="Arial" w:cs="Arial"/>
          <w:b/>
          <w:sz w:val="19"/>
          <w:szCs w:val="19"/>
          <w:lang w:eastAsia="en-GB"/>
        </w:rPr>
        <w:lastRenderedPageBreak/>
        <w:t>Summary conviction</w:t>
      </w:r>
      <w:r w:rsidR="000011DE" w:rsidRPr="000011DE">
        <w:rPr>
          <w:rFonts w:ascii="Arial" w:eastAsia="Times New Roman" w:hAnsi="Arial" w:cs="Arial"/>
          <w:sz w:val="19"/>
          <w:szCs w:val="19"/>
          <w:lang w:eastAsia="en-GB"/>
        </w:rPr>
        <w:br/>
      </w:r>
      <w:r w:rsidR="000011DE" w:rsidRPr="000011DE">
        <w:rPr>
          <w:rFonts w:ascii="Arial" w:eastAsia="Times New Roman" w:hAnsi="Arial" w:cs="Arial"/>
          <w:color w:val="000000"/>
          <w:sz w:val="19"/>
          <w:szCs w:val="19"/>
          <w:shd w:val="clear" w:color="auto" w:fill="FFFFFF"/>
          <w:lang w:eastAsia="en-GB"/>
        </w:rPr>
        <w:t xml:space="preserve">It is an offence for a person </w:t>
      </w:r>
      <w:r w:rsidR="003D3A26" w:rsidRPr="00D4312A">
        <w:rPr>
          <w:rStyle w:val="legds"/>
          <w:rFonts w:ascii="Arial" w:hAnsi="Arial" w:cs="Arial"/>
          <w:color w:val="000000"/>
          <w:sz w:val="19"/>
          <w:szCs w:val="19"/>
        </w:rPr>
        <w:t xml:space="preserve">who holds information which has at any time been provided under the </w:t>
      </w:r>
      <w:proofErr w:type="gramStart"/>
      <w:r w:rsidR="003D3A26" w:rsidRPr="00D4312A">
        <w:rPr>
          <w:rStyle w:val="legds"/>
          <w:rFonts w:ascii="Arial" w:hAnsi="Arial" w:cs="Arial"/>
          <w:color w:val="000000"/>
          <w:sz w:val="19"/>
          <w:szCs w:val="19"/>
        </w:rPr>
        <w:t>above mentioned</w:t>
      </w:r>
      <w:proofErr w:type="gramEnd"/>
      <w:r w:rsidR="003D3A26" w:rsidRPr="00D4312A">
        <w:rPr>
          <w:rStyle w:val="legds"/>
          <w:rFonts w:ascii="Arial" w:hAnsi="Arial" w:cs="Arial"/>
          <w:color w:val="000000"/>
          <w:sz w:val="19"/>
          <w:szCs w:val="19"/>
        </w:rPr>
        <w:t xml:space="preserve"> requirement</w:t>
      </w:r>
      <w:r w:rsidR="000011DE" w:rsidRPr="00D4312A">
        <w:rPr>
          <w:rStyle w:val="legds"/>
          <w:rFonts w:ascii="Arial" w:eastAsiaTheme="majorEastAsia" w:hAnsi="Arial" w:cs="Arial"/>
          <w:color w:val="000000"/>
          <w:sz w:val="19"/>
          <w:szCs w:val="19"/>
        </w:rPr>
        <w:t>s</w:t>
      </w:r>
      <w:r w:rsidR="003D3A26" w:rsidRPr="00D4312A">
        <w:rPr>
          <w:rStyle w:val="legds"/>
          <w:rFonts w:ascii="Arial" w:hAnsi="Arial" w:cs="Arial"/>
          <w:color w:val="000000"/>
          <w:sz w:val="19"/>
          <w:szCs w:val="19"/>
        </w:rPr>
        <w:t> to use or disclose it otherwise than as authorised.</w:t>
      </w:r>
    </w:p>
    <w:p w14:paraId="529ADB55" w14:textId="77777777" w:rsidR="003D3A26" w:rsidRPr="00D4312A" w:rsidRDefault="003D3A26" w:rsidP="00D4312A">
      <w:pPr>
        <w:shd w:val="clear" w:color="auto" w:fill="FFFFFF"/>
        <w:spacing w:after="120" w:line="360" w:lineRule="auto"/>
        <w:ind w:firstLine="720"/>
        <w:rPr>
          <w:rFonts w:ascii="Arial" w:eastAsia="Times New Roman" w:hAnsi="Arial" w:cs="Arial"/>
          <w:color w:val="000000"/>
          <w:sz w:val="19"/>
          <w:szCs w:val="19"/>
          <w:lang w:eastAsia="en-GB"/>
        </w:rPr>
      </w:pPr>
      <w:r w:rsidRPr="00D4312A">
        <w:rPr>
          <w:rFonts w:ascii="Arial" w:eastAsia="Times New Roman" w:hAnsi="Arial" w:cs="Arial"/>
          <w:color w:val="000000"/>
          <w:sz w:val="19"/>
          <w:szCs w:val="19"/>
          <w:lang w:eastAsia="en-GB"/>
        </w:rPr>
        <w:t>A person guilty of an offence under this paragraph is liable on summary conviction—</w:t>
      </w:r>
    </w:p>
    <w:p w14:paraId="19DD378E" w14:textId="77777777" w:rsidR="003D3A26" w:rsidRPr="00D4312A" w:rsidRDefault="003D3A26" w:rsidP="00D4312A">
      <w:pPr>
        <w:shd w:val="clear" w:color="auto" w:fill="FFFFFF"/>
        <w:spacing w:after="120" w:line="360" w:lineRule="auto"/>
        <w:ind w:firstLine="720"/>
        <w:rPr>
          <w:rFonts w:ascii="Arial" w:eastAsia="Times New Roman" w:hAnsi="Arial" w:cs="Arial"/>
          <w:color w:val="000000"/>
          <w:sz w:val="19"/>
          <w:szCs w:val="19"/>
          <w:lang w:eastAsia="en-GB"/>
        </w:rPr>
      </w:pPr>
      <w:r w:rsidRPr="00D4312A">
        <w:rPr>
          <w:rFonts w:ascii="Arial" w:eastAsia="Times New Roman" w:hAnsi="Arial" w:cs="Arial"/>
          <w:color w:val="000000"/>
          <w:sz w:val="19"/>
          <w:szCs w:val="19"/>
          <w:lang w:eastAsia="en-GB"/>
        </w:rPr>
        <w:t>(</w:t>
      </w:r>
      <w:proofErr w:type="spellStart"/>
      <w:r w:rsidRPr="00D4312A">
        <w:rPr>
          <w:rFonts w:ascii="Arial" w:eastAsia="Times New Roman" w:hAnsi="Arial" w:cs="Arial"/>
          <w:color w:val="000000"/>
          <w:sz w:val="19"/>
          <w:szCs w:val="19"/>
          <w:lang w:eastAsia="en-GB"/>
        </w:rPr>
        <w:t>a</w:t>
      </w:r>
      <w:proofErr w:type="spellEnd"/>
      <w:r w:rsidRPr="00D4312A">
        <w:rPr>
          <w:rFonts w:ascii="Arial" w:eastAsia="Times New Roman" w:hAnsi="Arial" w:cs="Arial"/>
          <w:color w:val="000000"/>
          <w:sz w:val="19"/>
          <w:szCs w:val="19"/>
          <w:lang w:eastAsia="en-GB"/>
        </w:rPr>
        <w:t>)</w:t>
      </w:r>
      <w:r w:rsidRPr="00D4312A">
        <w:rPr>
          <w:rFonts w:ascii="Arial" w:eastAsia="Times New Roman" w:hAnsi="Arial" w:cs="Arial"/>
          <w:color w:val="000000"/>
          <w:sz w:val="19"/>
          <w:szCs w:val="19"/>
          <w:lang w:eastAsia="en-GB"/>
        </w:rPr>
        <w:tab/>
        <w:t>in England and Wales, to a fine;</w:t>
      </w:r>
    </w:p>
    <w:p w14:paraId="56A8F6BC" w14:textId="77777777" w:rsidR="003D3A26" w:rsidRPr="00D4312A" w:rsidRDefault="003D3A26" w:rsidP="00D4312A">
      <w:pPr>
        <w:shd w:val="clear" w:color="auto" w:fill="FFFFFF"/>
        <w:spacing w:after="120" w:line="360" w:lineRule="auto"/>
        <w:ind w:firstLine="720"/>
        <w:rPr>
          <w:rFonts w:ascii="Arial" w:eastAsia="Times New Roman" w:hAnsi="Arial" w:cs="Arial"/>
          <w:color w:val="000000"/>
          <w:sz w:val="19"/>
          <w:szCs w:val="19"/>
          <w:lang w:eastAsia="en-GB"/>
        </w:rPr>
      </w:pPr>
      <w:r w:rsidRPr="00D4312A">
        <w:rPr>
          <w:rFonts w:ascii="Arial" w:eastAsia="Times New Roman" w:hAnsi="Arial" w:cs="Arial"/>
          <w:color w:val="000000"/>
          <w:sz w:val="19"/>
          <w:szCs w:val="19"/>
          <w:lang w:eastAsia="en-GB"/>
        </w:rPr>
        <w:t>(b)</w:t>
      </w:r>
      <w:r w:rsidRPr="00D4312A">
        <w:rPr>
          <w:rFonts w:ascii="Arial" w:eastAsia="Times New Roman" w:hAnsi="Arial" w:cs="Arial"/>
          <w:color w:val="000000"/>
          <w:sz w:val="19"/>
          <w:szCs w:val="19"/>
          <w:lang w:eastAsia="en-GB"/>
        </w:rPr>
        <w:tab/>
        <w:t>in Scotland and Northern Ireland, to a fine not exceeding level 5 on the standard scale.</w:t>
      </w:r>
    </w:p>
    <w:p w14:paraId="2B0E7452" w14:textId="77777777" w:rsidR="003D3A26" w:rsidRDefault="003D3A26" w:rsidP="003D3A26">
      <w:pPr>
        <w:pStyle w:val="legclearfix"/>
        <w:shd w:val="clear" w:color="auto" w:fill="FFFFFF"/>
        <w:spacing w:before="0" w:beforeAutospacing="0" w:after="120" w:afterAutospacing="0" w:line="360" w:lineRule="atLeast"/>
        <w:rPr>
          <w:rStyle w:val="legds"/>
          <w:rFonts w:ascii="Arial" w:eastAsiaTheme="majorEastAsia" w:hAnsi="Arial" w:cs="Arial"/>
          <w:b/>
          <w:bCs/>
          <w:color w:val="000000"/>
          <w:sz w:val="19"/>
          <w:szCs w:val="19"/>
        </w:rPr>
      </w:pPr>
    </w:p>
    <w:p w14:paraId="64914873" w14:textId="77777777" w:rsidR="003D3A26" w:rsidRPr="00403DF4" w:rsidRDefault="003D3A26" w:rsidP="003D3A26">
      <w:pPr>
        <w:rPr>
          <w:b/>
          <w:bCs/>
          <w:u w:val="single"/>
        </w:rPr>
      </w:pPr>
      <w:r w:rsidRPr="00403DF4">
        <w:rPr>
          <w:b/>
          <w:bCs/>
          <w:u w:val="single"/>
        </w:rPr>
        <w:t xml:space="preserve">Part 1 request by a national authority of a local authority </w:t>
      </w:r>
    </w:p>
    <w:p w14:paraId="34955BBD" w14:textId="77777777" w:rsidR="003D3A26" w:rsidRDefault="003D3A26" w:rsidP="003D3A26">
      <w:pPr>
        <w:pStyle w:val="legclearfix"/>
        <w:numPr>
          <w:ilvl w:val="0"/>
          <w:numId w:val="1"/>
        </w:numPr>
        <w:shd w:val="clear" w:color="auto" w:fill="FFFFFF"/>
        <w:spacing w:before="0" w:beforeAutospacing="0" w:after="120" w:afterAutospacing="0" w:line="360" w:lineRule="atLeast"/>
        <w:rPr>
          <w:rFonts w:ascii="Arial" w:hAnsi="Arial" w:cs="Arial"/>
          <w:color w:val="000000"/>
          <w:sz w:val="19"/>
          <w:szCs w:val="19"/>
        </w:rPr>
      </w:pPr>
      <w:r w:rsidRPr="00CC4B11">
        <w:rPr>
          <w:rStyle w:val="legds"/>
          <w:rFonts w:ascii="Arial" w:eastAsiaTheme="majorEastAsia" w:hAnsi="Arial" w:cs="Arial"/>
          <w:b/>
          <w:bCs/>
          <w:color w:val="000000"/>
          <w:sz w:val="19"/>
          <w:szCs w:val="19"/>
        </w:rPr>
        <w:t>The appropriate national authority may require a local authority</w:t>
      </w:r>
      <w:r>
        <w:rPr>
          <w:rStyle w:val="legds"/>
          <w:rFonts w:ascii="Arial" w:eastAsiaTheme="majorEastAsia" w:hAnsi="Arial" w:cs="Arial"/>
          <w:color w:val="000000"/>
          <w:sz w:val="19"/>
          <w:szCs w:val="19"/>
        </w:rPr>
        <w:t xml:space="preserve"> to provide information for the purposes of ascertaining the capacity nationally, or within a </w:t>
      </w:r>
      <w:proofErr w:type="gramStart"/>
      <w:r>
        <w:rPr>
          <w:rStyle w:val="legds"/>
          <w:rFonts w:ascii="Arial" w:eastAsiaTheme="majorEastAsia" w:hAnsi="Arial" w:cs="Arial"/>
          <w:color w:val="000000"/>
          <w:sz w:val="19"/>
          <w:szCs w:val="19"/>
        </w:rPr>
        <w:t>particular area</w:t>
      </w:r>
      <w:proofErr w:type="gramEnd"/>
      <w:r>
        <w:rPr>
          <w:rStyle w:val="legds"/>
          <w:rFonts w:ascii="Arial" w:eastAsiaTheme="majorEastAsia" w:hAnsi="Arial" w:cs="Arial"/>
          <w:color w:val="000000"/>
          <w:sz w:val="19"/>
          <w:szCs w:val="19"/>
        </w:rPr>
        <w:t>, to deal with the transportation, storage or disposal of dead bodies or other human remains.</w:t>
      </w:r>
    </w:p>
    <w:p w14:paraId="60ED3414" w14:textId="77777777" w:rsidR="003D3A26" w:rsidRDefault="003D3A26" w:rsidP="003D3A26">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sidRPr="00E16E37">
        <w:rPr>
          <w:rStyle w:val="legds"/>
          <w:rFonts w:ascii="Arial" w:eastAsiaTheme="majorEastAsia" w:hAnsi="Arial" w:cs="Arial"/>
          <w:b/>
          <w:bCs/>
          <w:color w:val="000000"/>
          <w:sz w:val="19"/>
          <w:szCs w:val="19"/>
        </w:rPr>
        <w:t>This requirement of a local authority must be in writing</w:t>
      </w:r>
      <w:r>
        <w:rPr>
          <w:rStyle w:val="legds"/>
          <w:rFonts w:ascii="Arial" w:eastAsiaTheme="majorEastAsia" w:hAnsi="Arial" w:cs="Arial"/>
          <w:color w:val="000000"/>
          <w:sz w:val="19"/>
          <w:szCs w:val="19"/>
        </w:rPr>
        <w:t xml:space="preserve"> and must specify:</w:t>
      </w:r>
    </w:p>
    <w:p w14:paraId="06F3DBFB" w14:textId="77777777" w:rsidR="003D3A26" w:rsidRDefault="003D3A26" w:rsidP="003D3A26">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ab/>
        <w:t>whether the information is to be provided to the appropriate national authority or to some other specified person,</w:t>
      </w:r>
    </w:p>
    <w:p w14:paraId="544AD132" w14:textId="77777777" w:rsidR="003D3A26" w:rsidRDefault="003D3A26" w:rsidP="003D3A26">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t xml:space="preserve">how the information is to be provided (and may </w:t>
      </w:r>
      <w:proofErr w:type="gramStart"/>
      <w:r>
        <w:rPr>
          <w:rStyle w:val="legds"/>
          <w:rFonts w:ascii="Arial" w:eastAsiaTheme="majorEastAsia" w:hAnsi="Arial" w:cs="Arial"/>
          <w:color w:val="000000"/>
          <w:sz w:val="19"/>
          <w:szCs w:val="19"/>
        </w:rPr>
        <w:t>in particular specify</w:t>
      </w:r>
      <w:proofErr w:type="gramEnd"/>
      <w:r>
        <w:rPr>
          <w:rStyle w:val="legds"/>
          <w:rFonts w:ascii="Arial" w:eastAsiaTheme="majorEastAsia" w:hAnsi="Arial" w:cs="Arial"/>
          <w:color w:val="000000"/>
          <w:sz w:val="19"/>
          <w:szCs w:val="19"/>
        </w:rPr>
        <w:t xml:space="preserve"> the form in which and means by which it is to be provided), and</w:t>
      </w:r>
    </w:p>
    <w:p w14:paraId="55486106" w14:textId="77777777" w:rsidR="003D3A26" w:rsidRDefault="003D3A26" w:rsidP="003D3A26">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(c)</w:t>
      </w:r>
      <w:r>
        <w:rPr>
          <w:rStyle w:val="legds"/>
          <w:rFonts w:ascii="Arial" w:eastAsiaTheme="majorEastAsia" w:hAnsi="Arial" w:cs="Arial"/>
          <w:color w:val="000000"/>
          <w:sz w:val="19"/>
          <w:szCs w:val="19"/>
        </w:rPr>
        <w:tab/>
        <w:t xml:space="preserve">when the information is to be provided (and may </w:t>
      </w:r>
      <w:proofErr w:type="gramStart"/>
      <w:r>
        <w:rPr>
          <w:rStyle w:val="legds"/>
          <w:rFonts w:ascii="Arial" w:eastAsiaTheme="majorEastAsia" w:hAnsi="Arial" w:cs="Arial"/>
          <w:color w:val="000000"/>
          <w:sz w:val="19"/>
          <w:szCs w:val="19"/>
        </w:rPr>
        <w:t>in particular specify</w:t>
      </w:r>
      <w:proofErr w:type="gramEnd"/>
      <w:r>
        <w:rPr>
          <w:rStyle w:val="legds"/>
          <w:rFonts w:ascii="Arial" w:eastAsiaTheme="majorEastAsia" w:hAnsi="Arial" w:cs="Arial"/>
          <w:color w:val="000000"/>
          <w:sz w:val="19"/>
          <w:szCs w:val="19"/>
        </w:rPr>
        <w:t xml:space="preserve"> the time or times at or before which it is to be provided).</w:t>
      </w:r>
    </w:p>
    <w:p w14:paraId="54BF18AB" w14:textId="77777777" w:rsidR="003D3A26" w:rsidRDefault="003D3A26" w:rsidP="003D3A26">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A local authority must comply with the above-mentioned requirement.</w:t>
      </w:r>
    </w:p>
    <w:p w14:paraId="42222AC4" w14:textId="77777777" w:rsidR="003D3A26" w:rsidRDefault="003D3A26" w:rsidP="003D3A26">
      <w:pPr>
        <w:pStyle w:val="legclearfix"/>
        <w:shd w:val="clear" w:color="auto" w:fill="FFFFFF"/>
        <w:spacing w:before="0" w:beforeAutospacing="0" w:after="120" w:afterAutospacing="0" w:line="360" w:lineRule="atLeast"/>
        <w:ind w:left="720"/>
        <w:rPr>
          <w:rStyle w:val="legds"/>
          <w:rFonts w:ascii="Arial" w:eastAsiaTheme="majorEastAsia" w:hAnsi="Arial" w:cs="Arial"/>
          <w:b/>
          <w:bCs/>
          <w:color w:val="000000"/>
          <w:sz w:val="19"/>
          <w:szCs w:val="19"/>
        </w:rPr>
      </w:pPr>
    </w:p>
    <w:p w14:paraId="33CF8875" w14:textId="77777777" w:rsidR="003D3A26" w:rsidRDefault="003D3A26" w:rsidP="003D3A26">
      <w:pPr>
        <w:pStyle w:val="legclearfix"/>
        <w:shd w:val="clear" w:color="auto" w:fill="FFFFFF"/>
        <w:spacing w:before="0" w:beforeAutospacing="0" w:after="120" w:afterAutospacing="0" w:line="360" w:lineRule="atLeast"/>
        <w:ind w:left="720"/>
        <w:rPr>
          <w:rStyle w:val="legds"/>
          <w:rFonts w:ascii="Arial" w:eastAsiaTheme="majorEastAsia" w:hAnsi="Arial" w:cs="Arial"/>
          <w:b/>
          <w:bCs/>
          <w:color w:val="000000"/>
          <w:sz w:val="19"/>
          <w:szCs w:val="19"/>
        </w:rPr>
      </w:pPr>
      <w:r>
        <w:rPr>
          <w:rStyle w:val="legds"/>
          <w:rFonts w:ascii="Arial" w:eastAsiaTheme="majorEastAsia" w:hAnsi="Arial" w:cs="Arial"/>
          <w:b/>
          <w:bCs/>
          <w:color w:val="000000"/>
          <w:sz w:val="19"/>
          <w:szCs w:val="19"/>
        </w:rPr>
        <w:t>Limitations on use of information</w:t>
      </w:r>
    </w:p>
    <w:p w14:paraId="3BB2AF85" w14:textId="77777777" w:rsidR="003D3A26" w:rsidRDefault="003D3A26" w:rsidP="003D3A26">
      <w:pPr>
        <w:pStyle w:val="legclearfix"/>
        <w:shd w:val="clear" w:color="auto" w:fill="FFFFFF"/>
        <w:spacing w:before="0" w:beforeAutospacing="0" w:after="120" w:afterAutospacing="0" w:line="360" w:lineRule="atLeast"/>
        <w:ind w:left="720"/>
        <w:rPr>
          <w:rFonts w:ascii="Arial" w:hAnsi="Arial" w:cs="Arial"/>
          <w:color w:val="000000"/>
          <w:sz w:val="19"/>
          <w:szCs w:val="19"/>
        </w:rPr>
      </w:pPr>
      <w:r>
        <w:rPr>
          <w:rStyle w:val="legds"/>
          <w:rFonts w:ascii="Arial" w:eastAsiaTheme="majorEastAsia" w:hAnsi="Arial" w:cs="Arial"/>
          <w:color w:val="000000"/>
          <w:sz w:val="19"/>
          <w:szCs w:val="19"/>
        </w:rPr>
        <w:t>The appropriate national authority or any other person who holds information which has at any time been provided under the above requirement:</w:t>
      </w:r>
    </w:p>
    <w:p w14:paraId="510451F0" w14:textId="77777777" w:rsidR="003D3A26" w:rsidRDefault="003D3A26" w:rsidP="003D3A26">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ab/>
        <w:t>may use it if, and only if, the use is for the purpose mentioned;</w:t>
      </w:r>
    </w:p>
    <w:p w14:paraId="2DC84F1D" w14:textId="77777777" w:rsidR="003D3A26" w:rsidRDefault="003D3A26" w:rsidP="003D3A26">
      <w:pPr>
        <w:pStyle w:val="legclearfix"/>
        <w:shd w:val="clear" w:color="auto" w:fill="FFFFFF"/>
        <w:spacing w:before="0" w:beforeAutospacing="0" w:after="120" w:afterAutospacing="0" w:line="360" w:lineRule="atLeast"/>
        <w:ind w:left="1440" w:hanging="720"/>
        <w:rPr>
          <w:rStyle w:val="legds"/>
          <w:rFonts w:ascii="Arial" w:eastAsiaTheme="majorEastAsia" w:hAnsi="Arial" w:cs="Arial"/>
          <w:color w:val="000000"/>
          <w:sz w:val="19"/>
          <w:szCs w:val="19"/>
        </w:rPr>
      </w:pPr>
      <w:r>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t xml:space="preserve">may disclose it to another person if, and only if, the disclosure is for the purpose mentioned or </w:t>
      </w:r>
      <w:proofErr w:type="gramStart"/>
      <w:r>
        <w:rPr>
          <w:rStyle w:val="legds"/>
          <w:rFonts w:ascii="Arial" w:eastAsiaTheme="majorEastAsia" w:hAnsi="Arial" w:cs="Arial"/>
          <w:color w:val="000000"/>
          <w:sz w:val="19"/>
          <w:szCs w:val="19"/>
        </w:rPr>
        <w:t>for the purpose of</w:t>
      </w:r>
      <w:proofErr w:type="gramEnd"/>
      <w:r>
        <w:rPr>
          <w:rStyle w:val="legds"/>
          <w:rFonts w:ascii="Arial" w:eastAsiaTheme="majorEastAsia" w:hAnsi="Arial" w:cs="Arial"/>
          <w:color w:val="000000"/>
          <w:sz w:val="19"/>
          <w:szCs w:val="19"/>
        </w:rPr>
        <w:t xml:space="preserve"> complying with any enactment.</w:t>
      </w:r>
    </w:p>
    <w:p w14:paraId="788FC6BA" w14:textId="77777777" w:rsidR="003D3A26" w:rsidRDefault="003D3A26" w:rsidP="003D3A26">
      <w:pPr>
        <w:pStyle w:val="legclearfix"/>
        <w:shd w:val="clear" w:color="auto" w:fill="FFFFFF"/>
        <w:spacing w:before="0" w:beforeAutospacing="0" w:after="120" w:afterAutospacing="0" w:line="360" w:lineRule="atLeast"/>
        <w:ind w:firstLine="720"/>
        <w:rPr>
          <w:rFonts w:ascii="Arial" w:hAnsi="Arial" w:cs="Arial"/>
          <w:b/>
          <w:bCs/>
          <w:i/>
          <w:iCs/>
          <w:color w:val="000000"/>
          <w:sz w:val="19"/>
          <w:szCs w:val="19"/>
        </w:rPr>
      </w:pPr>
    </w:p>
    <w:p w14:paraId="3EC7BA71" w14:textId="77777777" w:rsidR="003D3A26" w:rsidRPr="00D4312A" w:rsidRDefault="003D3A26" w:rsidP="003D3A26">
      <w:pPr>
        <w:pStyle w:val="legclearfix"/>
        <w:shd w:val="clear" w:color="auto" w:fill="FFFFFF"/>
        <w:spacing w:before="0" w:beforeAutospacing="0" w:after="120" w:afterAutospacing="0" w:line="360" w:lineRule="atLeast"/>
        <w:ind w:firstLine="720"/>
        <w:rPr>
          <w:rFonts w:ascii="Arial" w:hAnsi="Arial" w:cs="Arial"/>
          <w:b/>
          <w:bCs/>
          <w:iCs/>
          <w:color w:val="000000"/>
          <w:sz w:val="19"/>
          <w:szCs w:val="19"/>
        </w:rPr>
      </w:pPr>
      <w:r w:rsidRPr="00D4312A">
        <w:rPr>
          <w:rFonts w:ascii="Arial" w:hAnsi="Arial" w:cs="Arial"/>
          <w:b/>
          <w:bCs/>
          <w:iCs/>
          <w:color w:val="000000"/>
          <w:sz w:val="19"/>
          <w:szCs w:val="19"/>
        </w:rPr>
        <w:t>Criminal liability</w:t>
      </w:r>
    </w:p>
    <w:p w14:paraId="0F48580C" w14:textId="77777777" w:rsidR="003D3A26" w:rsidRDefault="003D3A26" w:rsidP="003D3A26">
      <w:pPr>
        <w:pStyle w:val="legclearfix"/>
        <w:shd w:val="clear" w:color="auto" w:fill="FFFFFF"/>
        <w:spacing w:before="0" w:beforeAutospacing="0" w:after="120" w:afterAutospacing="0" w:line="360" w:lineRule="atLeast"/>
        <w:ind w:left="720"/>
        <w:rPr>
          <w:rFonts w:ascii="Arial" w:hAnsi="Arial" w:cs="Arial"/>
          <w:color w:val="000000"/>
          <w:sz w:val="19"/>
          <w:szCs w:val="19"/>
        </w:rPr>
      </w:pPr>
      <w:r>
        <w:rPr>
          <w:rStyle w:val="legds"/>
          <w:rFonts w:ascii="Arial" w:eastAsiaTheme="majorEastAsia" w:hAnsi="Arial" w:cs="Arial"/>
          <w:color w:val="000000"/>
          <w:sz w:val="19"/>
          <w:szCs w:val="19"/>
        </w:rPr>
        <w:t>It is an offence for a person who holds information which has at any time been provided under the above-mentioned requirement to use or disclose it otherwise than as authorised.</w:t>
      </w:r>
    </w:p>
    <w:p w14:paraId="6566736A" w14:textId="77777777" w:rsidR="003D3A26" w:rsidRDefault="003D3A26" w:rsidP="003D3A26">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A person guilty of an offence under this paragraph is liable on summary conviction:</w:t>
      </w:r>
    </w:p>
    <w:p w14:paraId="2666860C" w14:textId="77777777" w:rsidR="003D3A26" w:rsidRDefault="003D3A26" w:rsidP="003D3A26">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ab/>
        <w:t>in England and Wales, to a fine;</w:t>
      </w:r>
    </w:p>
    <w:p w14:paraId="46313A59" w14:textId="77777777" w:rsidR="003D3A26" w:rsidRDefault="003D3A26" w:rsidP="003D3A26">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t>in Scotland and Northern Ireland, to a fine not exceeding level 5 on the standard scale.</w:t>
      </w:r>
    </w:p>
    <w:p w14:paraId="699846D0" w14:textId="77777777" w:rsidR="003D3A26" w:rsidRPr="00430C12" w:rsidRDefault="003D3A26" w:rsidP="003D3A26">
      <w:pPr>
        <w:pStyle w:val="legclearfix"/>
        <w:shd w:val="clear" w:color="auto" w:fill="FFFFFF"/>
        <w:spacing w:before="0" w:beforeAutospacing="0" w:after="120" w:afterAutospacing="0" w:line="360" w:lineRule="atLeast"/>
        <w:rPr>
          <w:rFonts w:ascii="Arial" w:hAnsi="Arial" w:cs="Arial"/>
          <w:b/>
          <w:bCs/>
          <w:color w:val="000000"/>
          <w:sz w:val="19"/>
          <w:szCs w:val="19"/>
        </w:rPr>
      </w:pPr>
    </w:p>
    <w:p w14:paraId="11E19BA4" w14:textId="77777777" w:rsidR="003D3A26" w:rsidRDefault="003D3A26" w:rsidP="003D3A26">
      <w:pPr>
        <w:pStyle w:val="legclearfix"/>
        <w:shd w:val="clear" w:color="auto" w:fill="FFFFFF"/>
        <w:spacing w:before="0" w:beforeAutospacing="0" w:after="120" w:afterAutospacing="0" w:line="360" w:lineRule="atLeast"/>
        <w:ind w:left="720" w:hanging="720"/>
        <w:rPr>
          <w:rStyle w:val="legds"/>
          <w:rFonts w:ascii="Arial" w:eastAsiaTheme="majorEastAsia" w:hAnsi="Arial" w:cs="Arial"/>
          <w:b/>
          <w:bCs/>
          <w:color w:val="000000"/>
          <w:sz w:val="19"/>
          <w:szCs w:val="19"/>
        </w:rPr>
      </w:pPr>
      <w:r>
        <w:rPr>
          <w:rStyle w:val="legds"/>
          <w:rFonts w:ascii="Arial" w:eastAsiaTheme="majorEastAsia" w:hAnsi="Arial" w:cs="Arial"/>
          <w:color w:val="000000"/>
          <w:sz w:val="19"/>
          <w:szCs w:val="19"/>
        </w:rPr>
        <w:t xml:space="preserve">3. </w:t>
      </w:r>
      <w:r w:rsidRPr="00403DF4">
        <w:rPr>
          <w:rStyle w:val="legds"/>
          <w:rFonts w:ascii="Arial" w:eastAsiaTheme="majorEastAsia" w:hAnsi="Arial" w:cs="Arial"/>
          <w:b/>
          <w:bCs/>
          <w:color w:val="000000"/>
          <w:sz w:val="19"/>
          <w:szCs w:val="19"/>
          <w:u w:val="single"/>
        </w:rPr>
        <w:t>Data Protection legislation</w:t>
      </w:r>
    </w:p>
    <w:p w14:paraId="171CA2A5" w14:textId="77777777" w:rsidR="003D3A26" w:rsidRDefault="003D3A26" w:rsidP="003D3A26">
      <w:pPr>
        <w:pStyle w:val="legclearfix"/>
        <w:shd w:val="clear" w:color="auto" w:fill="FFFFFF"/>
        <w:spacing w:before="0" w:beforeAutospacing="0" w:after="120" w:afterAutospacing="0" w:line="360" w:lineRule="atLeast"/>
        <w:ind w:left="720" w:hanging="720"/>
        <w:rPr>
          <w:rFonts w:ascii="Arial" w:hAnsi="Arial" w:cs="Arial"/>
          <w:color w:val="000000"/>
          <w:sz w:val="19"/>
          <w:szCs w:val="19"/>
        </w:rPr>
      </w:pPr>
      <w:r>
        <w:rPr>
          <w:rStyle w:val="legds"/>
          <w:rFonts w:ascii="Arial" w:eastAsiaTheme="majorEastAsia" w:hAnsi="Arial" w:cs="Arial"/>
          <w:color w:val="000000"/>
          <w:sz w:val="19"/>
          <w:szCs w:val="19"/>
        </w:rPr>
        <w:tab/>
        <w:t>A duty or power to disclose information under this Part of Schedule 28 does not operate to require or authorise the disclosure of information which:</w:t>
      </w:r>
    </w:p>
    <w:p w14:paraId="40985308" w14:textId="77777777" w:rsidR="003D3A26" w:rsidRDefault="003D3A26" w:rsidP="003D3A26">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ab/>
        <w:t xml:space="preserve">would contravene the data protection legislation (but the duty or power is to be </w:t>
      </w:r>
      <w:proofErr w:type="gramStart"/>
      <w:r>
        <w:rPr>
          <w:rStyle w:val="legds"/>
          <w:rFonts w:ascii="Arial" w:eastAsiaTheme="majorEastAsia" w:hAnsi="Arial" w:cs="Arial"/>
          <w:color w:val="000000"/>
          <w:sz w:val="19"/>
          <w:szCs w:val="19"/>
        </w:rPr>
        <w:t>taken into account</w:t>
      </w:r>
      <w:proofErr w:type="gramEnd"/>
      <w:r>
        <w:rPr>
          <w:rStyle w:val="legds"/>
          <w:rFonts w:ascii="Arial" w:eastAsiaTheme="majorEastAsia" w:hAnsi="Arial" w:cs="Arial"/>
          <w:color w:val="000000"/>
          <w:sz w:val="19"/>
          <w:szCs w:val="19"/>
        </w:rPr>
        <w:t xml:space="preserve"> in determining whether the disclosure or use would contravene that legislation);</w:t>
      </w:r>
    </w:p>
    <w:p w14:paraId="2EB63180" w14:textId="77777777" w:rsidR="003D3A26" w:rsidRDefault="003D3A26" w:rsidP="003D3A26">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t>is prohibited by any of Parts 1 to 7 or Chapter 1 of Part 9 of the Investigatory Powers Act 2016.</w:t>
      </w:r>
    </w:p>
    <w:p w14:paraId="1E95BBF1" w14:textId="77777777" w:rsidR="003D3A26" w:rsidRDefault="003D3A26" w:rsidP="003D3A26">
      <w:pPr>
        <w:pStyle w:val="legclearfix"/>
        <w:shd w:val="clear" w:color="auto" w:fill="FFFFFF"/>
        <w:spacing w:before="0" w:beforeAutospacing="0" w:after="120" w:afterAutospacing="0" w:line="360" w:lineRule="atLeast"/>
        <w:ind w:left="720"/>
        <w:rPr>
          <w:rStyle w:val="legds"/>
          <w:rFonts w:ascii="Arial" w:eastAsiaTheme="majorEastAsia" w:hAnsi="Arial" w:cs="Arial"/>
          <w:color w:val="000000"/>
          <w:sz w:val="19"/>
          <w:szCs w:val="19"/>
        </w:rPr>
      </w:pPr>
      <w:r>
        <w:rPr>
          <w:rStyle w:val="legds"/>
          <w:rFonts w:ascii="Arial" w:eastAsiaTheme="majorEastAsia" w:hAnsi="Arial" w:cs="Arial"/>
          <w:color w:val="000000"/>
          <w:sz w:val="19"/>
          <w:szCs w:val="19"/>
        </w:rPr>
        <w:t>In this paragraph “the data protection legislation” has the same meaning as in the Data Protection Act 2018 (see section 3 of that Act).</w:t>
      </w:r>
    </w:p>
    <w:p w14:paraId="7157C81E" w14:textId="77777777" w:rsidR="003D3A26" w:rsidRDefault="003D3A26"/>
    <w:p w14:paraId="4FA5103F" w14:textId="77777777" w:rsidR="00403DF4" w:rsidRPr="00403DF4" w:rsidRDefault="00403DF4" w:rsidP="00403DF4">
      <w:pPr>
        <w:pStyle w:val="NormalWeb"/>
        <w:jc w:val="both"/>
        <w:rPr>
          <w:rFonts w:ascii="Arial" w:hAnsi="Arial" w:cs="Arial"/>
          <w:sz w:val="18"/>
          <w:szCs w:val="18"/>
        </w:rPr>
      </w:pPr>
      <w:r w:rsidRPr="00403DF4">
        <w:rPr>
          <w:rFonts w:ascii="Arial" w:hAnsi="Arial" w:cs="Arial"/>
          <w:b/>
          <w:bCs/>
          <w:sz w:val="18"/>
          <w:szCs w:val="18"/>
        </w:rPr>
        <w:t xml:space="preserve">CORONAVIRUS BILL </w:t>
      </w:r>
      <w:r>
        <w:rPr>
          <w:rFonts w:ascii="Arial" w:hAnsi="Arial" w:cs="Arial"/>
          <w:sz w:val="18"/>
          <w:szCs w:val="18"/>
        </w:rPr>
        <w:t xml:space="preserve">- </w:t>
      </w:r>
      <w:r w:rsidRPr="00403DF4">
        <w:rPr>
          <w:rFonts w:ascii="Arial" w:hAnsi="Arial" w:cs="Arial"/>
          <w:sz w:val="18"/>
          <w:szCs w:val="18"/>
        </w:rPr>
        <w:t xml:space="preserve">EXPLANATORY NOTES </w:t>
      </w:r>
    </w:p>
    <w:p w14:paraId="0A6D29B7" w14:textId="77777777" w:rsidR="00403DF4" w:rsidRPr="00403DF4" w:rsidRDefault="00403DF4" w:rsidP="00403DF4">
      <w:pPr>
        <w:pStyle w:val="NormalWeb"/>
        <w:numPr>
          <w:ilvl w:val="0"/>
          <w:numId w:val="2"/>
        </w:numPr>
        <w:spacing w:line="360" w:lineRule="auto"/>
        <w:jc w:val="both"/>
        <w:rPr>
          <w:rFonts w:ascii="Arial" w:hAnsi="Arial" w:cs="Arial"/>
          <w:sz w:val="18"/>
          <w:szCs w:val="18"/>
        </w:rPr>
      </w:pPr>
      <w:r w:rsidRPr="00403DF4">
        <w:rPr>
          <w:rFonts w:ascii="Arial" w:hAnsi="Arial" w:cs="Arial"/>
          <w:sz w:val="18"/>
          <w:szCs w:val="18"/>
        </w:rPr>
        <w:t>“</w:t>
      </w:r>
      <w:r w:rsidRPr="00403DF4">
        <w:rPr>
          <w:rFonts w:ascii="Arial" w:hAnsi="Arial" w:cs="Arial"/>
          <w:sz w:val="18"/>
          <w:szCs w:val="18"/>
        </w:rPr>
        <w:t xml:space="preserve">Part 1 of the Schedule ensures that Local Authorities and National Authorities have the powers to require persons (and in the case of National Authorities, to require Local Authorities) to provide information to enable Local and National Authorities to ascertain capacity in areas to effectively manage the transportation, storage and disposal of dead bodies and other human remains. This may include information from private companies (such as private funeral homes or crematoria) on their capacity and operational status. They may direct that this information is shared with other actors who require this information (for example neighbouring Local Authorities who are searching for spare capacity in the region). </w:t>
      </w:r>
    </w:p>
    <w:p w14:paraId="18E60961" w14:textId="77777777" w:rsidR="00403DF4" w:rsidRPr="00403DF4" w:rsidRDefault="00403DF4" w:rsidP="00403DF4">
      <w:pPr>
        <w:pStyle w:val="NormalWeb"/>
        <w:numPr>
          <w:ilvl w:val="0"/>
          <w:numId w:val="2"/>
        </w:numPr>
        <w:spacing w:line="360" w:lineRule="auto"/>
        <w:jc w:val="both"/>
        <w:rPr>
          <w:rFonts w:ascii="Arial" w:hAnsi="Arial" w:cs="Arial"/>
          <w:sz w:val="18"/>
          <w:szCs w:val="18"/>
        </w:rPr>
      </w:pPr>
      <w:r w:rsidRPr="00403DF4">
        <w:rPr>
          <w:rFonts w:ascii="Arial" w:hAnsi="Arial" w:cs="Arial"/>
          <w:sz w:val="18"/>
          <w:szCs w:val="18"/>
        </w:rPr>
        <w:t xml:space="preserve">Paragraph 1 outlines that information shared under these information-sharing powers must be used only </w:t>
      </w:r>
      <w:proofErr w:type="gramStart"/>
      <w:r w:rsidRPr="00403DF4">
        <w:rPr>
          <w:rFonts w:ascii="Arial" w:hAnsi="Arial" w:cs="Arial"/>
          <w:sz w:val="18"/>
          <w:szCs w:val="18"/>
        </w:rPr>
        <w:t>for the purpose of</w:t>
      </w:r>
      <w:proofErr w:type="gramEnd"/>
      <w:r w:rsidRPr="00403DF4">
        <w:rPr>
          <w:rFonts w:ascii="Arial" w:hAnsi="Arial" w:cs="Arial"/>
          <w:sz w:val="18"/>
          <w:szCs w:val="18"/>
        </w:rPr>
        <w:t xml:space="preserve"> ascertaining capacity to manage the transportation, storage and disposal of dead bodies and other human remains. </w:t>
      </w:r>
    </w:p>
    <w:p w14:paraId="4C02950C" w14:textId="77777777" w:rsidR="00403DF4" w:rsidRPr="00403DF4" w:rsidRDefault="00403DF4" w:rsidP="00403DF4">
      <w:pPr>
        <w:pStyle w:val="NormalWeb"/>
        <w:numPr>
          <w:ilvl w:val="0"/>
          <w:numId w:val="2"/>
        </w:numPr>
        <w:spacing w:line="360" w:lineRule="auto"/>
        <w:jc w:val="both"/>
        <w:rPr>
          <w:rFonts w:ascii="Arial" w:hAnsi="Arial" w:cs="Arial"/>
          <w:sz w:val="18"/>
          <w:szCs w:val="18"/>
        </w:rPr>
      </w:pPr>
      <w:r w:rsidRPr="00403DF4">
        <w:rPr>
          <w:rFonts w:ascii="Arial" w:hAnsi="Arial" w:cs="Arial"/>
          <w:sz w:val="18"/>
          <w:szCs w:val="18"/>
        </w:rPr>
        <w:t xml:space="preserve">This information sharing provision is needed to inform decisions to designate a local authority so that directions can be made to enable changes in the death management system where there is or is likely to be insufficient capacity in that area </w:t>
      </w:r>
      <w:proofErr w:type="gramStart"/>
      <w:r w:rsidRPr="00403DF4">
        <w:rPr>
          <w:rFonts w:ascii="Arial" w:hAnsi="Arial" w:cs="Arial"/>
          <w:sz w:val="18"/>
          <w:szCs w:val="18"/>
        </w:rPr>
        <w:t>as a result of</w:t>
      </w:r>
      <w:proofErr w:type="gramEnd"/>
      <w:r w:rsidRPr="00403DF4">
        <w:rPr>
          <w:rFonts w:ascii="Arial" w:hAnsi="Arial" w:cs="Arial"/>
          <w:sz w:val="18"/>
          <w:szCs w:val="18"/>
        </w:rPr>
        <w:t xml:space="preserve"> deaths from Covid-19. It will give visibility of the system and help to prevent the system from becoming overwhelmed. The death management system is highly fragmented, involving many different organisations in the public and private sector as well as faith and other groups. </w:t>
      </w:r>
    </w:p>
    <w:p w14:paraId="1A1CB9CA" w14:textId="77777777" w:rsidR="00403DF4" w:rsidRPr="00403DF4" w:rsidRDefault="00403DF4" w:rsidP="00403DF4">
      <w:pPr>
        <w:pStyle w:val="NormalWeb"/>
        <w:numPr>
          <w:ilvl w:val="0"/>
          <w:numId w:val="2"/>
        </w:numPr>
        <w:spacing w:line="360" w:lineRule="auto"/>
        <w:jc w:val="both"/>
        <w:rPr>
          <w:rFonts w:ascii="Arial" w:hAnsi="Arial" w:cs="Arial"/>
          <w:sz w:val="18"/>
          <w:szCs w:val="18"/>
        </w:rPr>
      </w:pPr>
      <w:r w:rsidRPr="00403DF4">
        <w:rPr>
          <w:rFonts w:ascii="Arial" w:hAnsi="Arial" w:cs="Arial"/>
          <w:sz w:val="18"/>
          <w:szCs w:val="18"/>
        </w:rPr>
        <w:t>Restrictions are placed on the use and disclosure of the information provided and offences are created in relation to failing to comply with a requirement to provide information, using or disclosing information in contravention of provisions, or knowingly or recklessly providing false information. These provisions are there to ensure compliance with the information sharing provisions</w:t>
      </w:r>
      <w:r w:rsidRPr="00403DF4">
        <w:rPr>
          <w:rFonts w:ascii="Arial" w:hAnsi="Arial" w:cs="Arial"/>
          <w:sz w:val="18"/>
          <w:szCs w:val="18"/>
        </w:rPr>
        <w:t>”</w:t>
      </w:r>
      <w:r w:rsidRPr="00403DF4">
        <w:rPr>
          <w:rFonts w:ascii="Arial" w:hAnsi="Arial" w:cs="Arial"/>
          <w:sz w:val="18"/>
          <w:szCs w:val="18"/>
        </w:rPr>
        <w:t xml:space="preserve">. </w:t>
      </w:r>
    </w:p>
    <w:p w14:paraId="5B103859" w14:textId="77777777" w:rsidR="00403DF4" w:rsidRDefault="00403DF4"/>
    <w:p w14:paraId="184E907E" w14:textId="77777777" w:rsidR="00403DF4" w:rsidRPr="00403DF4" w:rsidRDefault="00403DF4" w:rsidP="00403DF4">
      <w:pPr>
        <w:spacing w:line="360" w:lineRule="auto"/>
        <w:jc w:val="both"/>
        <w:rPr>
          <w:rFonts w:ascii="Arial" w:hAnsi="Arial" w:cs="Arial"/>
          <w:sz w:val="18"/>
          <w:szCs w:val="18"/>
        </w:rPr>
      </w:pPr>
      <w:hyperlink r:id="rId6" w:history="1">
        <w:r w:rsidRPr="00403DF4">
          <w:rPr>
            <w:rStyle w:val="Hyperlink"/>
            <w:rFonts w:ascii="Arial" w:hAnsi="Arial" w:cs="Arial"/>
            <w:sz w:val="18"/>
            <w:szCs w:val="18"/>
          </w:rPr>
          <w:t>https://publications.parliament.uk/pa/bills/lbill/58-01/110/5801110en.pdf</w:t>
        </w:r>
      </w:hyperlink>
    </w:p>
    <w:p w14:paraId="1909E34E" w14:textId="77777777" w:rsidR="00403DF4" w:rsidRDefault="00403DF4"/>
    <w:p w14:paraId="2B61DD49" w14:textId="77777777" w:rsidR="00403DF4" w:rsidRDefault="00403DF4" w:rsidP="00487C43">
      <w:pPr>
        <w:pStyle w:val="Heading3"/>
        <w:spacing w:before="0" w:line="288" w:lineRule="atLeast"/>
        <w:jc w:val="center"/>
        <w:rPr>
          <w:rStyle w:val="legpartno"/>
          <w:rFonts w:ascii="Arial" w:hAnsi="Arial" w:cs="Arial"/>
          <w:b/>
          <w:bCs/>
          <w:smallCaps/>
          <w:color w:val="000000"/>
          <w:sz w:val="22"/>
          <w:szCs w:val="22"/>
        </w:rPr>
      </w:pPr>
      <w:r>
        <w:rPr>
          <w:rStyle w:val="legpartno"/>
          <w:rFonts w:ascii="Arial" w:hAnsi="Arial" w:cs="Arial"/>
          <w:b/>
          <w:bCs/>
          <w:smallCaps/>
          <w:color w:val="000000"/>
          <w:sz w:val="22"/>
          <w:szCs w:val="22"/>
        </w:rPr>
        <w:t>PART 2</w:t>
      </w:r>
    </w:p>
    <w:p w14:paraId="64730AF7" w14:textId="77777777" w:rsidR="00403DF4" w:rsidRPr="00CC4B11" w:rsidRDefault="00403DF4" w:rsidP="00487C43">
      <w:pPr>
        <w:pStyle w:val="Heading3"/>
        <w:spacing w:before="0" w:line="288" w:lineRule="atLeast"/>
        <w:jc w:val="center"/>
        <w:rPr>
          <w:rFonts w:ascii="Arial" w:hAnsi="Arial" w:cs="Arial"/>
          <w:color w:val="000000"/>
          <w:u w:val="single"/>
        </w:rPr>
      </w:pPr>
      <w:r w:rsidRPr="00CC4B11">
        <w:rPr>
          <w:rStyle w:val="legparttitle"/>
          <w:rFonts w:ascii="Arial" w:hAnsi="Arial" w:cs="Arial"/>
          <w:b/>
          <w:bCs/>
          <w:smallCaps/>
          <w:color w:val="000000"/>
          <w:sz w:val="22"/>
          <w:szCs w:val="22"/>
          <w:u w:val="single"/>
        </w:rPr>
        <w:t>Directions and other measures to address lack of capacity</w:t>
      </w:r>
    </w:p>
    <w:p w14:paraId="2C789094" w14:textId="77777777" w:rsidR="00487C43" w:rsidRDefault="00487C43" w:rsidP="00403DF4">
      <w:pPr>
        <w:pStyle w:val="Heading4"/>
        <w:shd w:val="clear" w:color="auto" w:fill="FFFFFF"/>
        <w:spacing w:before="0" w:after="120" w:line="288" w:lineRule="atLeast"/>
        <w:jc w:val="both"/>
        <w:rPr>
          <w:rFonts w:ascii="Arial" w:hAnsi="Arial" w:cs="Arial"/>
          <w:b/>
          <w:bCs/>
          <w:i w:val="0"/>
          <w:iCs w:val="0"/>
          <w:color w:val="000000"/>
          <w:sz w:val="19"/>
          <w:szCs w:val="19"/>
        </w:rPr>
      </w:pPr>
    </w:p>
    <w:p w14:paraId="284F585B" w14:textId="77777777" w:rsidR="00403DF4" w:rsidRDefault="00403DF4" w:rsidP="00403DF4">
      <w:pPr>
        <w:pStyle w:val="Heading4"/>
        <w:shd w:val="clear" w:color="auto" w:fill="FFFFFF"/>
        <w:spacing w:before="0" w:after="120" w:line="288" w:lineRule="atLeast"/>
        <w:jc w:val="both"/>
        <w:rPr>
          <w:rFonts w:ascii="Arial" w:hAnsi="Arial" w:cs="Arial"/>
          <w:b/>
          <w:bCs/>
          <w:i w:val="0"/>
          <w:iCs w:val="0"/>
          <w:color w:val="000000"/>
          <w:sz w:val="19"/>
          <w:szCs w:val="19"/>
        </w:rPr>
      </w:pPr>
      <w:r>
        <w:rPr>
          <w:rFonts w:ascii="Arial" w:hAnsi="Arial" w:cs="Arial"/>
          <w:b/>
          <w:bCs/>
          <w:i w:val="0"/>
          <w:iCs w:val="0"/>
          <w:color w:val="000000"/>
          <w:sz w:val="19"/>
          <w:szCs w:val="19"/>
        </w:rPr>
        <w:t>CAPACITY ISSUES</w:t>
      </w:r>
    </w:p>
    <w:p w14:paraId="06FD65B1" w14:textId="77777777" w:rsidR="00403DF4" w:rsidRDefault="00487C43" w:rsidP="00403DF4">
      <w:pPr>
        <w:pStyle w:val="Heading4"/>
        <w:shd w:val="clear" w:color="auto" w:fill="FFFFFF"/>
        <w:spacing w:before="0" w:after="120" w:line="288" w:lineRule="atLeast"/>
        <w:jc w:val="both"/>
        <w:rPr>
          <w:rFonts w:ascii="Arial" w:hAnsi="Arial" w:cs="Arial"/>
          <w:b/>
          <w:bCs/>
          <w:color w:val="000000"/>
          <w:sz w:val="19"/>
          <w:szCs w:val="19"/>
        </w:rPr>
      </w:pPr>
      <w:r>
        <w:rPr>
          <w:rFonts w:ascii="Arial" w:hAnsi="Arial" w:cs="Arial"/>
          <w:b/>
          <w:bCs/>
          <w:i w:val="0"/>
          <w:iCs w:val="0"/>
          <w:color w:val="000000"/>
          <w:sz w:val="19"/>
          <w:szCs w:val="19"/>
        </w:rPr>
        <w:t xml:space="preserve">4. </w:t>
      </w:r>
      <w:r w:rsidR="00403DF4">
        <w:rPr>
          <w:rFonts w:ascii="Arial" w:hAnsi="Arial" w:cs="Arial"/>
          <w:b/>
          <w:bCs/>
          <w:i w:val="0"/>
          <w:iCs w:val="0"/>
          <w:color w:val="000000"/>
          <w:sz w:val="19"/>
          <w:szCs w:val="19"/>
        </w:rPr>
        <w:t xml:space="preserve">Designation where there is insufficient capacity to deal with dead bodies </w:t>
      </w:r>
      <w:proofErr w:type="spellStart"/>
      <w:r w:rsidR="00403DF4">
        <w:rPr>
          <w:rFonts w:ascii="Arial" w:hAnsi="Arial" w:cs="Arial"/>
          <w:b/>
          <w:bCs/>
          <w:i w:val="0"/>
          <w:iCs w:val="0"/>
          <w:color w:val="000000"/>
          <w:sz w:val="19"/>
          <w:szCs w:val="19"/>
        </w:rPr>
        <w:t>etc</w:t>
      </w:r>
      <w:proofErr w:type="spellEnd"/>
    </w:p>
    <w:p w14:paraId="4232E77B" w14:textId="77777777" w:rsidR="00403DF4" w:rsidRDefault="00403DF4" w:rsidP="00403DF4">
      <w:pPr>
        <w:pStyle w:val="legclearfix"/>
        <w:shd w:val="clear" w:color="auto" w:fill="FFFFFF"/>
        <w:spacing w:before="0" w:beforeAutospacing="0" w:after="120" w:afterAutospacing="0" w:line="360" w:lineRule="atLeast"/>
        <w:ind w:left="720" w:hanging="720"/>
        <w:rPr>
          <w:rFonts w:ascii="Arial" w:hAnsi="Arial" w:cs="Arial"/>
          <w:color w:val="000000"/>
          <w:sz w:val="19"/>
          <w:szCs w:val="19"/>
        </w:rPr>
      </w:pPr>
      <w:r w:rsidRPr="00CC4B11">
        <w:rPr>
          <w:rStyle w:val="legds"/>
          <w:rFonts w:ascii="Arial" w:eastAsiaTheme="majorEastAsia" w:hAnsi="Arial" w:cs="Arial"/>
          <w:color w:val="000000"/>
          <w:sz w:val="19"/>
          <w:szCs w:val="19"/>
        </w:rPr>
        <w:t xml:space="preserve"> </w:t>
      </w:r>
      <w:r w:rsidR="00487C43">
        <w:rPr>
          <w:rStyle w:val="legds"/>
          <w:rFonts w:ascii="Arial" w:eastAsiaTheme="majorEastAsia" w:hAnsi="Arial" w:cs="Arial"/>
          <w:color w:val="000000"/>
          <w:sz w:val="19"/>
          <w:szCs w:val="19"/>
        </w:rPr>
        <w:t xml:space="preserve">   1.</w:t>
      </w:r>
      <w:r w:rsidRPr="00CC4B11">
        <w:rPr>
          <w:rStyle w:val="legds"/>
          <w:rFonts w:ascii="Arial" w:eastAsiaTheme="majorEastAsia" w:hAnsi="Arial" w:cs="Arial"/>
          <w:color w:val="000000"/>
          <w:sz w:val="19"/>
          <w:szCs w:val="19"/>
        </w:rPr>
        <w:tab/>
      </w:r>
      <w:r w:rsidRPr="00CC4B11">
        <w:rPr>
          <w:rStyle w:val="legds"/>
          <w:rFonts w:ascii="Arial" w:eastAsiaTheme="majorEastAsia" w:hAnsi="Arial" w:cs="Arial"/>
          <w:b/>
          <w:bCs/>
          <w:color w:val="000000"/>
          <w:sz w:val="19"/>
          <w:szCs w:val="19"/>
        </w:rPr>
        <w:t>The appropriate national authority may designate a local</w:t>
      </w:r>
      <w:r w:rsidRPr="00CC4B11">
        <w:rPr>
          <w:rStyle w:val="legds"/>
          <w:rFonts w:ascii="Arial" w:eastAsiaTheme="majorEastAsia" w:hAnsi="Arial" w:cs="Arial"/>
          <w:color w:val="000000"/>
          <w:sz w:val="19"/>
          <w:szCs w:val="19"/>
        </w:rPr>
        <w:t xml:space="preserve"> </w:t>
      </w:r>
      <w:r w:rsidRPr="00CC4B11">
        <w:rPr>
          <w:rStyle w:val="legds"/>
          <w:rFonts w:ascii="Arial" w:eastAsiaTheme="majorEastAsia" w:hAnsi="Arial" w:cs="Arial"/>
          <w:b/>
          <w:bCs/>
          <w:color w:val="000000"/>
          <w:sz w:val="19"/>
          <w:szCs w:val="19"/>
        </w:rPr>
        <w:t>authority</w:t>
      </w:r>
      <w:r>
        <w:rPr>
          <w:rStyle w:val="legds"/>
          <w:rFonts w:ascii="Arial" w:eastAsiaTheme="majorEastAsia" w:hAnsi="Arial" w:cs="Arial"/>
          <w:color w:val="000000"/>
          <w:sz w:val="19"/>
          <w:szCs w:val="19"/>
        </w:rPr>
        <w:t xml:space="preserve"> for the purposes of this Part of this Schedule if of the view that:</w:t>
      </w:r>
    </w:p>
    <w:p w14:paraId="35E72BA8" w14:textId="77777777" w:rsidR="00403DF4" w:rsidRDefault="00403DF4" w:rsidP="00403DF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(a)</w:t>
      </w:r>
      <w:r>
        <w:rPr>
          <w:rStyle w:val="legds"/>
          <w:rFonts w:ascii="Arial" w:eastAsiaTheme="majorEastAsia" w:hAnsi="Arial" w:cs="Arial"/>
          <w:color w:val="000000"/>
          <w:sz w:val="19"/>
          <w:szCs w:val="19"/>
        </w:rPr>
        <w:tab/>
      </w:r>
      <w:proofErr w:type="gramStart"/>
      <w:r>
        <w:rPr>
          <w:rStyle w:val="legds"/>
          <w:rFonts w:ascii="Arial" w:eastAsiaTheme="majorEastAsia" w:hAnsi="Arial" w:cs="Arial"/>
          <w:color w:val="000000"/>
          <w:sz w:val="19"/>
          <w:szCs w:val="19"/>
        </w:rPr>
        <w:t>as a result of</w:t>
      </w:r>
      <w:proofErr w:type="gramEnd"/>
      <w:r>
        <w:rPr>
          <w:rStyle w:val="legds"/>
          <w:rFonts w:ascii="Arial" w:eastAsiaTheme="majorEastAsia" w:hAnsi="Arial" w:cs="Arial"/>
          <w:color w:val="000000"/>
          <w:sz w:val="19"/>
          <w:szCs w:val="19"/>
        </w:rPr>
        <w:t xml:space="preserve"> coronavirus disease there is, or is likely to be, </w:t>
      </w:r>
      <w:r w:rsidRPr="00885851">
        <w:rPr>
          <w:rStyle w:val="legds"/>
          <w:rFonts w:ascii="Arial" w:eastAsiaTheme="majorEastAsia" w:hAnsi="Arial" w:cs="Arial"/>
          <w:b/>
          <w:bCs/>
          <w:color w:val="000000"/>
          <w:sz w:val="19"/>
          <w:szCs w:val="19"/>
        </w:rPr>
        <w:t>insufficient capacity</w:t>
      </w:r>
      <w:r>
        <w:rPr>
          <w:rStyle w:val="legds"/>
          <w:rFonts w:ascii="Arial" w:eastAsiaTheme="majorEastAsia" w:hAnsi="Arial" w:cs="Arial"/>
          <w:color w:val="000000"/>
          <w:sz w:val="19"/>
          <w:szCs w:val="19"/>
        </w:rPr>
        <w:t xml:space="preserve"> within the area of that local authority to transport, store or dispose of dead bodies or other human remains, and</w:t>
      </w:r>
    </w:p>
    <w:p w14:paraId="00829AEF" w14:textId="77777777" w:rsidR="00403DF4" w:rsidRDefault="00403DF4" w:rsidP="00403DF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sidRPr="00104DE0">
        <w:rPr>
          <w:rStyle w:val="legds"/>
          <w:rFonts w:ascii="Arial" w:eastAsiaTheme="majorEastAsia" w:hAnsi="Arial" w:cs="Arial"/>
          <w:color w:val="000000"/>
          <w:sz w:val="19"/>
          <w:szCs w:val="19"/>
        </w:rPr>
        <w:t>(b)</w:t>
      </w:r>
      <w:r w:rsidRPr="00104DE0">
        <w:rPr>
          <w:rStyle w:val="legds"/>
          <w:rFonts w:ascii="Arial" w:eastAsiaTheme="majorEastAsia" w:hAnsi="Arial" w:cs="Arial"/>
          <w:color w:val="000000"/>
          <w:sz w:val="19"/>
          <w:szCs w:val="19"/>
        </w:rPr>
        <w:tab/>
        <w:t>the powers conferred by this Part of this Schedule are likely to be an effective means of addressing that lack of capacity.</w:t>
      </w:r>
    </w:p>
    <w:p w14:paraId="2D7E8091" w14:textId="77777777" w:rsidR="00403DF4" w:rsidRDefault="00403DF4" w:rsidP="00403DF4">
      <w:pPr>
        <w:pStyle w:val="legclearfix"/>
        <w:shd w:val="clear" w:color="auto" w:fill="FFFFFF"/>
        <w:spacing w:before="0" w:beforeAutospacing="0" w:after="120" w:afterAutospacing="0" w:line="360" w:lineRule="atLeast"/>
        <w:ind w:left="720"/>
        <w:rPr>
          <w:rStyle w:val="legds"/>
          <w:rFonts w:ascii="Arial" w:eastAsiaTheme="majorEastAsia" w:hAnsi="Arial" w:cs="Arial"/>
          <w:i/>
          <w:iCs/>
          <w:color w:val="000000"/>
          <w:sz w:val="19"/>
          <w:szCs w:val="19"/>
        </w:rPr>
      </w:pPr>
    </w:p>
    <w:p w14:paraId="691707ED" w14:textId="77777777" w:rsidR="00403DF4" w:rsidRDefault="00403DF4" w:rsidP="00403DF4">
      <w:pPr>
        <w:pStyle w:val="legclearfix"/>
        <w:numPr>
          <w:ilvl w:val="0"/>
          <w:numId w:val="3"/>
        </w:numPr>
        <w:shd w:val="clear" w:color="auto" w:fill="FFFFFF"/>
        <w:spacing w:before="0" w:beforeAutospacing="0" w:after="120" w:afterAutospacing="0" w:line="360" w:lineRule="atLeast"/>
        <w:rPr>
          <w:rStyle w:val="legds"/>
          <w:rFonts w:ascii="Arial" w:eastAsiaTheme="majorEastAsia" w:hAnsi="Arial" w:cs="Arial"/>
          <w:i/>
          <w:iCs/>
          <w:color w:val="000000"/>
          <w:sz w:val="19"/>
          <w:szCs w:val="19"/>
        </w:rPr>
      </w:pPr>
      <w:r>
        <w:rPr>
          <w:rStyle w:val="legds"/>
          <w:rFonts w:ascii="Arial" w:eastAsiaTheme="majorEastAsia" w:hAnsi="Arial" w:cs="Arial"/>
          <w:color w:val="000000"/>
          <w:sz w:val="19"/>
          <w:szCs w:val="19"/>
        </w:rPr>
        <w:t>Revoke designation</w:t>
      </w:r>
    </w:p>
    <w:p w14:paraId="3397FEDB" w14:textId="77777777" w:rsidR="00403DF4" w:rsidRDefault="00403DF4" w:rsidP="00487C43">
      <w:pPr>
        <w:pStyle w:val="legclearfix"/>
        <w:shd w:val="clear" w:color="auto" w:fill="FFFFFF"/>
        <w:spacing w:before="0" w:beforeAutospacing="0" w:after="120" w:afterAutospacing="0" w:line="360" w:lineRule="atLeast"/>
        <w:ind w:left="720"/>
        <w:rPr>
          <w:rFonts w:ascii="Arial" w:hAnsi="Arial" w:cs="Arial"/>
          <w:color w:val="000000"/>
          <w:sz w:val="19"/>
          <w:szCs w:val="19"/>
        </w:rPr>
      </w:pPr>
      <w:r>
        <w:rPr>
          <w:rStyle w:val="legds"/>
          <w:rFonts w:ascii="Arial" w:eastAsiaTheme="majorEastAsia" w:hAnsi="Arial" w:cs="Arial"/>
          <w:color w:val="000000"/>
          <w:sz w:val="19"/>
          <w:szCs w:val="19"/>
        </w:rPr>
        <w:t>If, having made a designation the appropriate national authority ceases to be of the above-mentioned view the appropriate national authority must revoke the designation but this does not limit the future exercise of the power in relation to the same local authority.</w:t>
      </w:r>
    </w:p>
    <w:p w14:paraId="6918DAFE" w14:textId="77777777" w:rsidR="00487C43" w:rsidRPr="00487C43" w:rsidRDefault="00487C43" w:rsidP="00487C43">
      <w:pPr>
        <w:pStyle w:val="legclearfix"/>
        <w:shd w:val="clear" w:color="auto" w:fill="FFFFFF"/>
        <w:spacing w:before="0" w:beforeAutospacing="0" w:after="120" w:afterAutospacing="0" w:line="360" w:lineRule="atLeast"/>
        <w:ind w:left="720"/>
        <w:rPr>
          <w:rStyle w:val="legds"/>
          <w:rFonts w:ascii="Arial" w:hAnsi="Arial" w:cs="Arial"/>
          <w:color w:val="000000"/>
          <w:sz w:val="19"/>
          <w:szCs w:val="19"/>
        </w:rPr>
      </w:pPr>
    </w:p>
    <w:p w14:paraId="79962E64" w14:textId="77777777" w:rsidR="00403DF4" w:rsidRDefault="00403DF4" w:rsidP="00403DF4">
      <w:pPr>
        <w:pStyle w:val="legclearfix"/>
        <w:numPr>
          <w:ilvl w:val="0"/>
          <w:numId w:val="3"/>
        </w:numPr>
        <w:shd w:val="clear" w:color="auto" w:fill="FFFFFF"/>
        <w:spacing w:before="0" w:beforeAutospacing="0" w:after="120" w:afterAutospacing="0" w:line="360" w:lineRule="atLeast"/>
        <w:rPr>
          <w:rStyle w:val="legds"/>
          <w:rFonts w:ascii="Arial" w:eastAsiaTheme="majorEastAsia" w:hAnsi="Arial" w:cs="Arial"/>
          <w:i/>
          <w:iCs/>
          <w:color w:val="000000"/>
          <w:sz w:val="19"/>
          <w:szCs w:val="19"/>
        </w:rPr>
      </w:pPr>
      <w:r>
        <w:rPr>
          <w:rStyle w:val="legds"/>
          <w:rFonts w:ascii="Arial" w:eastAsiaTheme="majorEastAsia" w:hAnsi="Arial" w:cs="Arial"/>
          <w:color w:val="000000"/>
          <w:sz w:val="19"/>
          <w:szCs w:val="19"/>
        </w:rPr>
        <w:t>Mayoral combined authority</w:t>
      </w:r>
    </w:p>
    <w:p w14:paraId="117EB6A8" w14:textId="77777777" w:rsidR="00403DF4" w:rsidRDefault="00403DF4" w:rsidP="00403DF4">
      <w:pPr>
        <w:pStyle w:val="legclearfix"/>
        <w:shd w:val="clear" w:color="auto" w:fill="FFFFFF"/>
        <w:spacing w:before="0" w:beforeAutospacing="0" w:after="120" w:afterAutospacing="0" w:line="360" w:lineRule="atLeast"/>
        <w:ind w:left="720"/>
        <w:rPr>
          <w:rFonts w:ascii="Arial" w:hAnsi="Arial" w:cs="Arial"/>
          <w:color w:val="000000"/>
          <w:sz w:val="19"/>
          <w:szCs w:val="19"/>
        </w:rPr>
      </w:pPr>
      <w:r>
        <w:rPr>
          <w:rStyle w:val="legds"/>
          <w:rFonts w:ascii="Arial" w:eastAsiaTheme="majorEastAsia" w:hAnsi="Arial" w:cs="Arial"/>
          <w:color w:val="000000"/>
          <w:sz w:val="19"/>
          <w:szCs w:val="19"/>
        </w:rPr>
        <w:t>If a mayoral combined authority is designated under the above power, the designation may make provision for its functions under this Part of this Schedule to be exercisable only by the mayor.</w:t>
      </w:r>
    </w:p>
    <w:p w14:paraId="4531F61D" w14:textId="77777777" w:rsidR="00403DF4" w:rsidRDefault="00403DF4" w:rsidP="00403DF4">
      <w:pPr>
        <w:pStyle w:val="legclearfix"/>
        <w:shd w:val="clear" w:color="auto" w:fill="FFFFFF"/>
        <w:spacing w:before="0" w:beforeAutospacing="0" w:after="120" w:afterAutospacing="0" w:line="360" w:lineRule="atLeast"/>
        <w:rPr>
          <w:rStyle w:val="legds"/>
          <w:rFonts w:ascii="Arial" w:eastAsiaTheme="majorEastAsia" w:hAnsi="Arial" w:cs="Arial"/>
          <w:color w:val="000000"/>
          <w:sz w:val="19"/>
          <w:szCs w:val="19"/>
        </w:rPr>
      </w:pPr>
    </w:p>
    <w:p w14:paraId="28BBA162" w14:textId="77777777" w:rsidR="00403DF4" w:rsidRDefault="00487C43" w:rsidP="00487C43">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eastAsiaTheme="majorEastAsia" w:hAnsi="Arial" w:cs="Arial"/>
          <w:color w:val="000000"/>
          <w:sz w:val="19"/>
          <w:szCs w:val="19"/>
        </w:rPr>
        <w:t xml:space="preserve">      4.</w:t>
      </w:r>
      <w:r w:rsidR="00403DF4">
        <w:rPr>
          <w:rStyle w:val="legds"/>
          <w:rFonts w:ascii="Arial" w:eastAsiaTheme="majorEastAsia" w:hAnsi="Arial" w:cs="Arial"/>
          <w:color w:val="000000"/>
          <w:sz w:val="19"/>
          <w:szCs w:val="19"/>
        </w:rPr>
        <w:tab/>
        <w:t>A designation or revocation under this paragraph:</w:t>
      </w:r>
    </w:p>
    <w:p w14:paraId="412B0731" w14:textId="77777777" w:rsidR="00403DF4" w:rsidRDefault="00403DF4" w:rsidP="00403DF4">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(a)</w:t>
      </w:r>
      <w:r>
        <w:rPr>
          <w:rStyle w:val="legds"/>
          <w:rFonts w:ascii="Arial" w:eastAsiaTheme="majorEastAsia" w:hAnsi="Arial" w:cs="Arial"/>
          <w:color w:val="000000"/>
          <w:sz w:val="19"/>
          <w:szCs w:val="19"/>
        </w:rPr>
        <w:tab/>
        <w:t>takes effect when published online, and</w:t>
      </w:r>
    </w:p>
    <w:p w14:paraId="2ABFAD6E" w14:textId="77777777" w:rsidR="00403DF4" w:rsidRDefault="00403DF4" w:rsidP="00403DF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t>must, as soon as reasonably practicable after it is made, also be published in the appropriate Gazette.</w:t>
      </w:r>
    </w:p>
    <w:p w14:paraId="166D2B82" w14:textId="77777777" w:rsidR="00403DF4" w:rsidRDefault="00403DF4" w:rsidP="00403DF4">
      <w:pPr>
        <w:pStyle w:val="legclearfix"/>
        <w:shd w:val="clear" w:color="auto" w:fill="FFFFFF"/>
        <w:spacing w:before="0" w:beforeAutospacing="0" w:after="120" w:afterAutospacing="0" w:line="360" w:lineRule="atLeast"/>
        <w:rPr>
          <w:rStyle w:val="legds"/>
          <w:rFonts w:ascii="Arial" w:eastAsiaTheme="majorEastAsia" w:hAnsi="Arial" w:cs="Arial"/>
          <w:color w:val="000000"/>
          <w:sz w:val="19"/>
          <w:szCs w:val="19"/>
        </w:rPr>
      </w:pPr>
    </w:p>
    <w:p w14:paraId="752AC5D5" w14:textId="77777777" w:rsidR="00403DF4" w:rsidRDefault="00487C43" w:rsidP="00403DF4">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eastAsiaTheme="majorEastAsia" w:hAnsi="Arial" w:cs="Arial"/>
          <w:color w:val="000000"/>
          <w:sz w:val="19"/>
          <w:szCs w:val="19"/>
        </w:rPr>
        <w:t xml:space="preserve">  </w:t>
      </w:r>
      <w:r w:rsidR="00403DF4">
        <w:rPr>
          <w:rStyle w:val="legds"/>
          <w:rFonts w:ascii="Arial" w:eastAsiaTheme="majorEastAsia" w:hAnsi="Arial" w:cs="Arial"/>
          <w:color w:val="000000"/>
          <w:sz w:val="19"/>
          <w:szCs w:val="19"/>
        </w:rPr>
        <w:t xml:space="preserve"> </w:t>
      </w:r>
      <w:r>
        <w:rPr>
          <w:rStyle w:val="legds"/>
          <w:rFonts w:ascii="Arial" w:eastAsiaTheme="majorEastAsia" w:hAnsi="Arial" w:cs="Arial"/>
          <w:color w:val="000000"/>
          <w:sz w:val="19"/>
          <w:szCs w:val="19"/>
        </w:rPr>
        <w:t xml:space="preserve">  5.</w:t>
      </w:r>
      <w:r w:rsidR="00403DF4">
        <w:rPr>
          <w:rStyle w:val="legds"/>
          <w:rFonts w:ascii="Arial" w:eastAsiaTheme="majorEastAsia" w:hAnsi="Arial" w:cs="Arial"/>
          <w:color w:val="000000"/>
          <w:sz w:val="19"/>
          <w:szCs w:val="19"/>
        </w:rPr>
        <w:tab/>
        <w:t>In the above paragraph “the appropriate Gazette” means:</w:t>
      </w:r>
    </w:p>
    <w:p w14:paraId="04F471A5" w14:textId="77777777" w:rsidR="00403DF4" w:rsidRDefault="00403DF4" w:rsidP="00403DF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(a)</w:t>
      </w:r>
      <w:r>
        <w:rPr>
          <w:rStyle w:val="legds"/>
          <w:rFonts w:ascii="Arial" w:eastAsiaTheme="majorEastAsia" w:hAnsi="Arial" w:cs="Arial"/>
          <w:color w:val="000000"/>
          <w:sz w:val="19"/>
          <w:szCs w:val="19"/>
        </w:rPr>
        <w:tab/>
        <w:t>where the designation or revocation relates to a local authority in England or Wales, the London Gazette;</w:t>
      </w:r>
    </w:p>
    <w:p w14:paraId="30B884C2" w14:textId="77777777" w:rsidR="00403DF4" w:rsidRDefault="00403DF4" w:rsidP="00403DF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t>where the designation or revocation relates to a local authority in Scotland, the Edinburgh Gazette;</w:t>
      </w:r>
    </w:p>
    <w:p w14:paraId="31C9DAB2" w14:textId="77777777" w:rsidR="00403DF4" w:rsidRDefault="00403DF4" w:rsidP="00403DF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 xml:space="preserve">(c) </w:t>
      </w:r>
      <w:r>
        <w:rPr>
          <w:rStyle w:val="legds"/>
          <w:rFonts w:ascii="Arial" w:eastAsiaTheme="majorEastAsia" w:hAnsi="Arial" w:cs="Arial"/>
          <w:color w:val="000000"/>
          <w:sz w:val="19"/>
          <w:szCs w:val="19"/>
        </w:rPr>
        <w:tab/>
        <w:t>where the designation or revocation relates to a local authority in Northern Ireland, the Belfast Gazette.</w:t>
      </w:r>
    </w:p>
    <w:p w14:paraId="27D7BECD" w14:textId="77777777" w:rsidR="00403DF4" w:rsidRDefault="00403DF4" w:rsidP="00403DF4">
      <w:pPr>
        <w:pStyle w:val="legclearfix"/>
        <w:shd w:val="clear" w:color="auto" w:fill="FFFFFF"/>
        <w:spacing w:before="0" w:beforeAutospacing="0" w:after="120" w:afterAutospacing="0" w:line="360" w:lineRule="atLeast"/>
        <w:rPr>
          <w:rStyle w:val="legds"/>
          <w:rFonts w:ascii="Arial" w:eastAsiaTheme="majorEastAsia" w:hAnsi="Arial" w:cs="Arial"/>
          <w:color w:val="000000"/>
          <w:sz w:val="19"/>
          <w:szCs w:val="19"/>
        </w:rPr>
      </w:pPr>
    </w:p>
    <w:p w14:paraId="1ABF73AD" w14:textId="77777777" w:rsidR="00403DF4" w:rsidRDefault="00487C43" w:rsidP="00403DF4">
      <w:pPr>
        <w:pStyle w:val="legclearfix"/>
        <w:shd w:val="clear" w:color="auto" w:fill="FFFFFF"/>
        <w:spacing w:before="0" w:beforeAutospacing="0" w:after="120" w:afterAutospacing="0" w:line="360" w:lineRule="atLeast"/>
        <w:ind w:left="720" w:hanging="720"/>
        <w:rPr>
          <w:rFonts w:ascii="Arial" w:hAnsi="Arial" w:cs="Arial"/>
          <w:color w:val="000000"/>
          <w:sz w:val="19"/>
          <w:szCs w:val="19"/>
        </w:rPr>
      </w:pPr>
      <w:r>
        <w:rPr>
          <w:rStyle w:val="legds"/>
          <w:rFonts w:ascii="Arial" w:eastAsiaTheme="majorEastAsia" w:hAnsi="Arial" w:cs="Arial"/>
          <w:color w:val="000000"/>
          <w:sz w:val="19"/>
          <w:szCs w:val="19"/>
        </w:rPr>
        <w:t xml:space="preserve">       </w:t>
      </w:r>
      <w:r w:rsidR="00403DF4">
        <w:rPr>
          <w:rStyle w:val="legds"/>
          <w:rFonts w:ascii="Arial" w:eastAsiaTheme="majorEastAsia" w:hAnsi="Arial" w:cs="Arial"/>
          <w:color w:val="000000"/>
          <w:sz w:val="19"/>
          <w:szCs w:val="19"/>
        </w:rPr>
        <w:t xml:space="preserve">6. </w:t>
      </w:r>
      <w:r w:rsidR="00403DF4">
        <w:rPr>
          <w:rStyle w:val="legds"/>
          <w:rFonts w:ascii="Arial" w:eastAsiaTheme="majorEastAsia" w:hAnsi="Arial" w:cs="Arial"/>
          <w:color w:val="000000"/>
          <w:sz w:val="19"/>
          <w:szCs w:val="19"/>
        </w:rPr>
        <w:tab/>
        <w:t>In this Part of this Schedule “designated local authority” means a local authority for the time being designated as above only.</w:t>
      </w:r>
    </w:p>
    <w:p w14:paraId="3DC565FA" w14:textId="77777777" w:rsidR="00403DF4" w:rsidRDefault="00403DF4" w:rsidP="00403DF4">
      <w:pPr>
        <w:pStyle w:val="Heading4"/>
        <w:shd w:val="clear" w:color="auto" w:fill="FFFFFF"/>
        <w:spacing w:before="0" w:after="120" w:line="288" w:lineRule="atLeast"/>
        <w:jc w:val="both"/>
        <w:rPr>
          <w:rFonts w:ascii="Arial" w:hAnsi="Arial" w:cs="Arial"/>
          <w:b/>
          <w:bCs/>
          <w:i w:val="0"/>
          <w:iCs w:val="0"/>
          <w:color w:val="000000"/>
          <w:sz w:val="19"/>
          <w:szCs w:val="19"/>
        </w:rPr>
      </w:pPr>
    </w:p>
    <w:p w14:paraId="58E5EF27" w14:textId="77777777" w:rsidR="00403DF4" w:rsidRDefault="00403DF4" w:rsidP="00403DF4">
      <w:pPr>
        <w:pStyle w:val="Heading4"/>
        <w:shd w:val="clear" w:color="auto" w:fill="FFFFFF"/>
        <w:spacing w:before="0" w:after="120" w:line="288" w:lineRule="atLeast"/>
        <w:jc w:val="both"/>
        <w:rPr>
          <w:rFonts w:ascii="Arial" w:hAnsi="Arial" w:cs="Arial"/>
          <w:b/>
          <w:bCs/>
          <w:i w:val="0"/>
          <w:iCs w:val="0"/>
          <w:color w:val="000000"/>
          <w:sz w:val="19"/>
          <w:szCs w:val="19"/>
        </w:rPr>
      </w:pPr>
    </w:p>
    <w:p w14:paraId="08148203" w14:textId="77777777" w:rsidR="00403DF4" w:rsidRDefault="00403DF4" w:rsidP="00487C43">
      <w:pPr>
        <w:pStyle w:val="Heading4"/>
        <w:numPr>
          <w:ilvl w:val="0"/>
          <w:numId w:val="5"/>
        </w:numPr>
        <w:shd w:val="clear" w:color="auto" w:fill="FFFFFF"/>
        <w:spacing w:before="0" w:after="120" w:line="288" w:lineRule="atLeast"/>
        <w:jc w:val="both"/>
        <w:rPr>
          <w:rFonts w:ascii="Arial" w:hAnsi="Arial" w:cs="Arial"/>
          <w:color w:val="000000"/>
          <w:sz w:val="19"/>
          <w:szCs w:val="19"/>
        </w:rPr>
      </w:pPr>
      <w:r>
        <w:rPr>
          <w:rFonts w:ascii="Arial" w:hAnsi="Arial" w:cs="Arial"/>
          <w:b/>
          <w:bCs/>
          <w:i w:val="0"/>
          <w:iCs w:val="0"/>
          <w:color w:val="000000"/>
          <w:sz w:val="19"/>
          <w:szCs w:val="19"/>
        </w:rPr>
        <w:t xml:space="preserve">Directions to do things calculated to facilitate dealing with dead bodies </w:t>
      </w:r>
      <w:proofErr w:type="spellStart"/>
      <w:r>
        <w:rPr>
          <w:rFonts w:ascii="Arial" w:hAnsi="Arial" w:cs="Arial"/>
          <w:b/>
          <w:bCs/>
          <w:i w:val="0"/>
          <w:iCs w:val="0"/>
          <w:color w:val="000000"/>
          <w:sz w:val="19"/>
          <w:szCs w:val="19"/>
        </w:rPr>
        <w:t>etc</w:t>
      </w:r>
      <w:proofErr w:type="spellEnd"/>
    </w:p>
    <w:p w14:paraId="15CC7493" w14:textId="77777777" w:rsidR="00403DF4" w:rsidRPr="00035EF5" w:rsidRDefault="00403DF4" w:rsidP="00487C43">
      <w:pPr>
        <w:pStyle w:val="legclearfix"/>
        <w:numPr>
          <w:ilvl w:val="0"/>
          <w:numId w:val="7"/>
        </w:numPr>
        <w:shd w:val="clear" w:color="auto" w:fill="FFFFFF"/>
        <w:spacing w:before="0" w:beforeAutospacing="0" w:after="120" w:afterAutospacing="0" w:line="360" w:lineRule="atLeast"/>
        <w:rPr>
          <w:rStyle w:val="legds"/>
          <w:rFonts w:ascii="Arial" w:eastAsiaTheme="majorEastAsia" w:hAnsi="Arial" w:cs="Arial"/>
          <w:b/>
          <w:bCs/>
          <w:color w:val="000000"/>
          <w:sz w:val="19"/>
          <w:szCs w:val="19"/>
        </w:rPr>
      </w:pPr>
      <w:r>
        <w:rPr>
          <w:rStyle w:val="legds"/>
          <w:rFonts w:ascii="Arial" w:eastAsiaTheme="majorEastAsia" w:hAnsi="Arial" w:cs="Arial"/>
          <w:b/>
          <w:bCs/>
          <w:color w:val="000000"/>
          <w:sz w:val="19"/>
          <w:szCs w:val="19"/>
        </w:rPr>
        <w:t>Designated local authority</w:t>
      </w:r>
    </w:p>
    <w:p w14:paraId="5FA0E9D1" w14:textId="77777777" w:rsidR="00403DF4" w:rsidRDefault="00403DF4" w:rsidP="00487C43">
      <w:pPr>
        <w:pStyle w:val="legclearfix"/>
        <w:shd w:val="clear" w:color="auto" w:fill="FFFFFF"/>
        <w:spacing w:before="0" w:beforeAutospacing="0" w:after="120" w:afterAutospacing="0" w:line="360" w:lineRule="atLeast"/>
        <w:ind w:left="720"/>
        <w:rPr>
          <w:rStyle w:val="legds"/>
          <w:rFonts w:ascii="Arial" w:eastAsiaTheme="majorEastAsia" w:hAnsi="Arial" w:cs="Arial"/>
          <w:color w:val="000000"/>
          <w:sz w:val="19"/>
          <w:szCs w:val="19"/>
        </w:rPr>
      </w:pPr>
      <w:r w:rsidRPr="004C7CAB">
        <w:rPr>
          <w:rStyle w:val="legds"/>
          <w:rFonts w:ascii="Arial" w:eastAsiaTheme="majorEastAsia" w:hAnsi="Arial" w:cs="Arial"/>
          <w:b/>
          <w:bCs/>
          <w:color w:val="000000"/>
          <w:sz w:val="19"/>
          <w:szCs w:val="19"/>
        </w:rPr>
        <w:t>A designated local authority may give a direction</w:t>
      </w:r>
      <w:r>
        <w:rPr>
          <w:rStyle w:val="legds"/>
          <w:rFonts w:ascii="Arial" w:eastAsiaTheme="majorEastAsia" w:hAnsi="Arial" w:cs="Arial"/>
          <w:color w:val="000000"/>
          <w:sz w:val="19"/>
          <w:szCs w:val="19"/>
        </w:rPr>
        <w:t xml:space="preserve"> requiring a person to do anything calculated to facilitate the transportation, storage or disposal of dead bodies or other human remains in the local authority’s area or from its area.</w:t>
      </w:r>
    </w:p>
    <w:p w14:paraId="3B36DC87" w14:textId="77777777" w:rsidR="00403DF4" w:rsidRDefault="00403DF4" w:rsidP="00403DF4">
      <w:pPr>
        <w:pStyle w:val="legclearfix"/>
        <w:shd w:val="clear" w:color="auto" w:fill="FFFFFF"/>
        <w:spacing w:before="0" w:beforeAutospacing="0" w:after="120" w:afterAutospacing="0" w:line="360" w:lineRule="atLeast"/>
        <w:ind w:left="360"/>
        <w:rPr>
          <w:rFonts w:ascii="Arial" w:hAnsi="Arial" w:cs="Arial"/>
          <w:color w:val="000000"/>
          <w:sz w:val="19"/>
          <w:szCs w:val="19"/>
        </w:rPr>
      </w:pPr>
    </w:p>
    <w:p w14:paraId="42B70C92" w14:textId="77777777" w:rsidR="00403DF4" w:rsidRDefault="00487C43" w:rsidP="00487C43">
      <w:pPr>
        <w:pStyle w:val="legclearfix"/>
        <w:shd w:val="clear" w:color="auto" w:fill="FFFFFF"/>
        <w:spacing w:before="0" w:beforeAutospacing="0" w:after="120" w:afterAutospacing="0" w:line="360" w:lineRule="atLeast"/>
        <w:ind w:left="360" w:firstLine="360"/>
        <w:rPr>
          <w:rStyle w:val="legds"/>
          <w:rFonts w:ascii="Arial" w:eastAsiaTheme="majorEastAsia" w:hAnsi="Arial" w:cs="Arial"/>
          <w:b/>
          <w:bCs/>
          <w:color w:val="000000"/>
          <w:sz w:val="19"/>
          <w:szCs w:val="19"/>
        </w:rPr>
      </w:pPr>
      <w:r>
        <w:rPr>
          <w:rStyle w:val="legds"/>
          <w:rFonts w:ascii="Arial" w:eastAsiaTheme="majorEastAsia" w:hAnsi="Arial" w:cs="Arial"/>
          <w:b/>
          <w:bCs/>
          <w:color w:val="000000"/>
          <w:sz w:val="19"/>
          <w:szCs w:val="19"/>
        </w:rPr>
        <w:t xml:space="preserve">2. </w:t>
      </w:r>
      <w:r w:rsidR="00403DF4">
        <w:rPr>
          <w:rStyle w:val="legds"/>
          <w:rFonts w:ascii="Arial" w:eastAsiaTheme="majorEastAsia" w:hAnsi="Arial" w:cs="Arial"/>
          <w:b/>
          <w:bCs/>
          <w:color w:val="000000"/>
          <w:sz w:val="19"/>
          <w:szCs w:val="19"/>
        </w:rPr>
        <w:t>Appropriate national authority</w:t>
      </w:r>
    </w:p>
    <w:p w14:paraId="036A1B9A" w14:textId="77777777" w:rsidR="00403DF4" w:rsidRDefault="00403DF4" w:rsidP="00487C43">
      <w:pPr>
        <w:pStyle w:val="legclearfix"/>
        <w:shd w:val="clear" w:color="auto" w:fill="FFFFFF"/>
        <w:spacing w:before="0" w:beforeAutospacing="0" w:after="120" w:afterAutospacing="0" w:line="360" w:lineRule="atLeast"/>
        <w:ind w:left="720"/>
        <w:rPr>
          <w:rFonts w:ascii="Arial" w:hAnsi="Arial" w:cs="Arial"/>
          <w:color w:val="000000"/>
          <w:sz w:val="19"/>
          <w:szCs w:val="19"/>
        </w:rPr>
      </w:pPr>
      <w:r w:rsidRPr="004C7CAB">
        <w:rPr>
          <w:rStyle w:val="legds"/>
          <w:rFonts w:ascii="Arial" w:eastAsiaTheme="majorEastAsia" w:hAnsi="Arial" w:cs="Arial"/>
          <w:b/>
          <w:bCs/>
          <w:color w:val="000000"/>
          <w:sz w:val="19"/>
          <w:szCs w:val="19"/>
        </w:rPr>
        <w:t>The appropriate national authority may give a direction</w:t>
      </w:r>
      <w:r>
        <w:rPr>
          <w:rStyle w:val="legds"/>
          <w:rFonts w:ascii="Arial" w:eastAsiaTheme="majorEastAsia" w:hAnsi="Arial" w:cs="Arial"/>
          <w:color w:val="000000"/>
          <w:sz w:val="19"/>
          <w:szCs w:val="19"/>
        </w:rPr>
        <w:t xml:space="preserve"> requiring a person to do anything calculated to facilitate the transportation, storage or disposal of dead bodies or </w:t>
      </w:r>
      <w:proofErr w:type="gramStart"/>
      <w:r>
        <w:rPr>
          <w:rStyle w:val="legds"/>
          <w:rFonts w:ascii="Arial" w:eastAsiaTheme="majorEastAsia" w:hAnsi="Arial" w:cs="Arial"/>
          <w:color w:val="000000"/>
          <w:sz w:val="19"/>
          <w:szCs w:val="19"/>
        </w:rPr>
        <w:t>other</w:t>
      </w:r>
      <w:proofErr w:type="gramEnd"/>
      <w:r>
        <w:rPr>
          <w:rStyle w:val="legds"/>
          <w:rFonts w:ascii="Arial" w:eastAsiaTheme="majorEastAsia" w:hAnsi="Arial" w:cs="Arial"/>
          <w:color w:val="000000"/>
          <w:sz w:val="19"/>
          <w:szCs w:val="19"/>
        </w:rPr>
        <w:t xml:space="preserve"> human remains if:</w:t>
      </w:r>
    </w:p>
    <w:p w14:paraId="18B19F44" w14:textId="77777777" w:rsidR="00403DF4" w:rsidRDefault="00403DF4" w:rsidP="00487C43">
      <w:pPr>
        <w:pStyle w:val="legclearfix"/>
        <w:shd w:val="clear" w:color="auto" w:fill="FFFFFF"/>
        <w:spacing w:before="0" w:beforeAutospacing="0" w:after="120" w:afterAutospacing="0" w:line="360" w:lineRule="atLeast"/>
        <w:ind w:left="720" w:firstLine="720"/>
        <w:rPr>
          <w:rFonts w:ascii="Arial" w:hAnsi="Arial" w:cs="Arial"/>
          <w:color w:val="000000"/>
          <w:sz w:val="19"/>
          <w:szCs w:val="19"/>
        </w:rPr>
      </w:pPr>
      <w:r>
        <w:rPr>
          <w:rStyle w:val="legds"/>
          <w:rFonts w:ascii="Arial" w:eastAsiaTheme="majorEastAsia" w:hAnsi="Arial" w:cs="Arial"/>
          <w:color w:val="000000"/>
          <w:sz w:val="19"/>
          <w:szCs w:val="19"/>
        </w:rPr>
        <w:t>(a)</w:t>
      </w:r>
      <w:r>
        <w:rPr>
          <w:rStyle w:val="legds"/>
          <w:rFonts w:ascii="Arial" w:eastAsiaTheme="majorEastAsia" w:hAnsi="Arial" w:cs="Arial"/>
          <w:color w:val="000000"/>
          <w:sz w:val="19"/>
          <w:szCs w:val="19"/>
        </w:rPr>
        <w:tab/>
        <w:t>one or more local authorities are designated, and</w:t>
      </w:r>
    </w:p>
    <w:p w14:paraId="7137AFA5" w14:textId="77777777" w:rsidR="00403DF4" w:rsidRDefault="00403DF4" w:rsidP="00487C43">
      <w:pPr>
        <w:pStyle w:val="legclearfix"/>
        <w:shd w:val="clear" w:color="auto" w:fill="FFFFFF"/>
        <w:spacing w:before="0" w:beforeAutospacing="0" w:after="120" w:afterAutospacing="0" w:line="360" w:lineRule="atLeast"/>
        <w:ind w:left="2160" w:hanging="720"/>
        <w:rPr>
          <w:rFonts w:ascii="Arial" w:hAnsi="Arial" w:cs="Arial"/>
          <w:color w:val="000000"/>
          <w:sz w:val="19"/>
          <w:szCs w:val="19"/>
        </w:rPr>
      </w:pPr>
      <w:r>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t>the appropriate national authority considers that, in respect of any matter, a regional or national response is appropriate, instead of leaving it to individual local authorities to give directions.</w:t>
      </w:r>
    </w:p>
    <w:p w14:paraId="005A32C6" w14:textId="77777777" w:rsidR="00403DF4" w:rsidRDefault="00403DF4" w:rsidP="00403DF4">
      <w:pPr>
        <w:pStyle w:val="legclearfix"/>
        <w:shd w:val="clear" w:color="auto" w:fill="FFFFFF"/>
        <w:spacing w:before="0" w:beforeAutospacing="0" w:after="120" w:afterAutospacing="0" w:line="360" w:lineRule="atLeast"/>
        <w:rPr>
          <w:rStyle w:val="legds"/>
          <w:rFonts w:ascii="Arial" w:eastAsiaTheme="majorEastAsia" w:hAnsi="Arial" w:cs="Arial"/>
          <w:color w:val="000000"/>
          <w:sz w:val="19"/>
          <w:szCs w:val="19"/>
        </w:rPr>
      </w:pPr>
    </w:p>
    <w:p w14:paraId="1F5A83B7" w14:textId="77777777" w:rsidR="00403DF4" w:rsidRPr="004C7CAB" w:rsidRDefault="00403DF4" w:rsidP="00487C43">
      <w:pPr>
        <w:pStyle w:val="legclearfix"/>
        <w:shd w:val="clear" w:color="auto" w:fill="FFFFFF"/>
        <w:spacing w:before="0" w:beforeAutospacing="0" w:after="120" w:afterAutospacing="0" w:line="360" w:lineRule="atLeast"/>
        <w:ind w:firstLine="720"/>
        <w:rPr>
          <w:rFonts w:ascii="Arial" w:hAnsi="Arial" w:cs="Arial"/>
          <w:b/>
          <w:bCs/>
          <w:color w:val="000000"/>
          <w:sz w:val="19"/>
          <w:szCs w:val="19"/>
        </w:rPr>
      </w:pPr>
      <w:r>
        <w:rPr>
          <w:rStyle w:val="legds"/>
          <w:rFonts w:ascii="Arial" w:eastAsiaTheme="majorEastAsia" w:hAnsi="Arial" w:cs="Arial"/>
          <w:b/>
          <w:bCs/>
          <w:color w:val="000000"/>
          <w:sz w:val="19"/>
          <w:szCs w:val="19"/>
        </w:rPr>
        <w:t xml:space="preserve">3. </w:t>
      </w:r>
      <w:r w:rsidRPr="004C7CAB">
        <w:rPr>
          <w:rStyle w:val="legds"/>
          <w:rFonts w:ascii="Arial" w:eastAsiaTheme="majorEastAsia" w:hAnsi="Arial" w:cs="Arial"/>
          <w:b/>
          <w:bCs/>
          <w:color w:val="000000"/>
          <w:sz w:val="19"/>
          <w:szCs w:val="19"/>
        </w:rPr>
        <w:t xml:space="preserve">A direction may </w:t>
      </w:r>
      <w:proofErr w:type="gramStart"/>
      <w:r w:rsidRPr="004C7CAB">
        <w:rPr>
          <w:rStyle w:val="legds"/>
          <w:rFonts w:ascii="Arial" w:eastAsiaTheme="majorEastAsia" w:hAnsi="Arial" w:cs="Arial"/>
          <w:b/>
          <w:bCs/>
          <w:color w:val="000000"/>
          <w:sz w:val="19"/>
          <w:szCs w:val="19"/>
        </w:rPr>
        <w:t>in particular:</w:t>
      </w:r>
      <w:proofErr w:type="gramEnd"/>
    </w:p>
    <w:p w14:paraId="6E7BB648" w14:textId="77777777" w:rsidR="00403DF4" w:rsidRDefault="00403DF4" w:rsidP="00403DF4">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(a)</w:t>
      </w:r>
      <w:r>
        <w:rPr>
          <w:rStyle w:val="legds"/>
          <w:rFonts w:ascii="Arial" w:eastAsiaTheme="majorEastAsia" w:hAnsi="Arial" w:cs="Arial"/>
          <w:color w:val="000000"/>
          <w:sz w:val="19"/>
          <w:szCs w:val="19"/>
        </w:rPr>
        <w:tab/>
        <w:t>require a person to provide services;</w:t>
      </w:r>
    </w:p>
    <w:p w14:paraId="1B0CD63A" w14:textId="77777777" w:rsidR="00403DF4" w:rsidRDefault="00403DF4" w:rsidP="00403DF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t>require a person to provide facilities, premises, vehicles, equipment or anything else within the person’s possession or under the person’s control;</w:t>
      </w:r>
    </w:p>
    <w:p w14:paraId="56834277" w14:textId="77777777" w:rsidR="00403DF4" w:rsidRDefault="00403DF4" w:rsidP="00403DF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(c)</w:t>
      </w:r>
      <w:r>
        <w:rPr>
          <w:rStyle w:val="legds"/>
          <w:rFonts w:ascii="Arial" w:eastAsiaTheme="majorEastAsia" w:hAnsi="Arial" w:cs="Arial"/>
          <w:color w:val="000000"/>
          <w:sz w:val="19"/>
          <w:szCs w:val="19"/>
        </w:rPr>
        <w:tab/>
        <w:t xml:space="preserve">require a person to exercise any right they </w:t>
      </w:r>
      <w:proofErr w:type="gramStart"/>
      <w:r>
        <w:rPr>
          <w:rStyle w:val="legds"/>
          <w:rFonts w:ascii="Arial" w:eastAsiaTheme="majorEastAsia" w:hAnsi="Arial" w:cs="Arial"/>
          <w:color w:val="000000"/>
          <w:sz w:val="19"/>
          <w:szCs w:val="19"/>
        </w:rPr>
        <w:t>have to</w:t>
      </w:r>
      <w:proofErr w:type="gramEnd"/>
      <w:r>
        <w:rPr>
          <w:rStyle w:val="legds"/>
          <w:rFonts w:ascii="Arial" w:eastAsiaTheme="majorEastAsia" w:hAnsi="Arial" w:cs="Arial"/>
          <w:color w:val="000000"/>
          <w:sz w:val="19"/>
          <w:szCs w:val="19"/>
        </w:rPr>
        <w:t xml:space="preserve"> require others to do things (including things within other paragraphs of this sub-paragraph;</w:t>
      </w:r>
    </w:p>
    <w:p w14:paraId="0499AF71" w14:textId="77777777" w:rsidR="00403DF4" w:rsidRDefault="00403DF4" w:rsidP="00403DF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(d)</w:t>
      </w:r>
      <w:r>
        <w:rPr>
          <w:rStyle w:val="legds"/>
          <w:rFonts w:ascii="Arial" w:eastAsiaTheme="majorEastAsia" w:hAnsi="Arial" w:cs="Arial"/>
          <w:color w:val="000000"/>
          <w:sz w:val="19"/>
          <w:szCs w:val="19"/>
        </w:rPr>
        <w:tab/>
        <w:t xml:space="preserve">direct whether </w:t>
      </w:r>
      <w:proofErr w:type="gramStart"/>
      <w:r>
        <w:rPr>
          <w:rStyle w:val="legds"/>
          <w:rFonts w:ascii="Arial" w:eastAsiaTheme="majorEastAsia" w:hAnsi="Arial" w:cs="Arial"/>
          <w:color w:val="000000"/>
          <w:sz w:val="19"/>
          <w:szCs w:val="19"/>
        </w:rPr>
        <w:t>a dead body or other human remains</w:t>
      </w:r>
      <w:proofErr w:type="gramEnd"/>
      <w:r>
        <w:rPr>
          <w:rStyle w:val="legds"/>
          <w:rFonts w:ascii="Arial" w:eastAsiaTheme="majorEastAsia" w:hAnsi="Arial" w:cs="Arial"/>
          <w:color w:val="000000"/>
          <w:sz w:val="19"/>
          <w:szCs w:val="19"/>
        </w:rPr>
        <w:t xml:space="preserve"> must be buried by the person or cremated by the person;</w:t>
      </w:r>
    </w:p>
    <w:p w14:paraId="16EC3E39" w14:textId="77777777" w:rsidR="00403DF4" w:rsidRDefault="00403DF4" w:rsidP="00403DF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(e)</w:t>
      </w:r>
      <w:r>
        <w:rPr>
          <w:rStyle w:val="legds"/>
          <w:rFonts w:ascii="Arial" w:eastAsiaTheme="majorEastAsia" w:hAnsi="Arial" w:cs="Arial"/>
          <w:color w:val="000000"/>
          <w:sz w:val="19"/>
          <w:szCs w:val="19"/>
        </w:rPr>
        <w:tab/>
        <w:t xml:space="preserve">make provision about how or where a person is to bury or cremate </w:t>
      </w:r>
      <w:proofErr w:type="gramStart"/>
      <w:r>
        <w:rPr>
          <w:rStyle w:val="legds"/>
          <w:rFonts w:ascii="Arial" w:eastAsiaTheme="majorEastAsia" w:hAnsi="Arial" w:cs="Arial"/>
          <w:color w:val="000000"/>
          <w:sz w:val="19"/>
          <w:szCs w:val="19"/>
        </w:rPr>
        <w:t>a dead body or other human remains</w:t>
      </w:r>
      <w:proofErr w:type="gramEnd"/>
      <w:r>
        <w:rPr>
          <w:rStyle w:val="legds"/>
          <w:rFonts w:ascii="Arial" w:eastAsiaTheme="majorEastAsia" w:hAnsi="Arial" w:cs="Arial"/>
          <w:color w:val="000000"/>
          <w:sz w:val="19"/>
          <w:szCs w:val="19"/>
        </w:rPr>
        <w:t>;</w:t>
      </w:r>
    </w:p>
    <w:p w14:paraId="001BBEB8" w14:textId="77777777" w:rsidR="00403DF4" w:rsidRDefault="00403DF4" w:rsidP="00403DF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(f)</w:t>
      </w:r>
      <w:r>
        <w:rPr>
          <w:rStyle w:val="legds"/>
          <w:rFonts w:ascii="Arial" w:eastAsiaTheme="majorEastAsia" w:hAnsi="Arial" w:cs="Arial"/>
          <w:color w:val="000000"/>
          <w:sz w:val="19"/>
          <w:szCs w:val="19"/>
        </w:rPr>
        <w:tab/>
        <w:t>in the case of a direction by a local authority, require a person to do things outside the local authority’s area;</w:t>
      </w:r>
    </w:p>
    <w:p w14:paraId="43703A30" w14:textId="77777777" w:rsidR="00403DF4" w:rsidRDefault="00403DF4" w:rsidP="00403DF4">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(g)</w:t>
      </w:r>
      <w:r>
        <w:rPr>
          <w:rStyle w:val="legds"/>
          <w:rFonts w:ascii="Arial" w:eastAsiaTheme="majorEastAsia" w:hAnsi="Arial" w:cs="Arial"/>
          <w:color w:val="000000"/>
          <w:sz w:val="19"/>
          <w:szCs w:val="19"/>
        </w:rPr>
        <w:tab/>
        <w:t>make provision about how or when things are to be done in accordance with the direction;</w:t>
      </w:r>
    </w:p>
    <w:p w14:paraId="437516C2" w14:textId="77777777" w:rsidR="00403DF4" w:rsidRDefault="00403DF4" w:rsidP="00403DF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(h)</w:t>
      </w:r>
      <w:r>
        <w:rPr>
          <w:rStyle w:val="legds"/>
          <w:rFonts w:ascii="Arial" w:eastAsiaTheme="majorEastAsia" w:hAnsi="Arial" w:cs="Arial"/>
          <w:color w:val="000000"/>
          <w:sz w:val="19"/>
          <w:szCs w:val="19"/>
        </w:rPr>
        <w:tab/>
        <w:t>make provision about the supervision of anything required to be done in accordance with the direction;</w:t>
      </w:r>
    </w:p>
    <w:p w14:paraId="7DF6F819" w14:textId="77777777" w:rsidR="00403DF4" w:rsidRDefault="00403DF4" w:rsidP="00403DF4">
      <w:pPr>
        <w:pStyle w:val="legclearfix"/>
        <w:shd w:val="clear" w:color="auto" w:fill="FFFFFF"/>
        <w:spacing w:before="0" w:beforeAutospacing="0" w:after="120" w:afterAutospacing="0" w:line="360" w:lineRule="atLeast"/>
        <w:ind w:firstLine="720"/>
        <w:rPr>
          <w:rStyle w:val="legds"/>
          <w:rFonts w:ascii="Arial" w:eastAsiaTheme="majorEastAsia"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i</w:t>
      </w:r>
      <w:proofErr w:type="spellEnd"/>
      <w:r>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ab/>
        <w:t>require a person to provide information about things done in response to a direction.</w:t>
      </w:r>
    </w:p>
    <w:p w14:paraId="0698DF4E" w14:textId="77777777" w:rsidR="00403DF4" w:rsidRDefault="00403DF4" w:rsidP="00403DF4">
      <w:pPr>
        <w:pStyle w:val="legclearfix"/>
        <w:shd w:val="clear" w:color="auto" w:fill="FFFFFF"/>
        <w:spacing w:before="0" w:beforeAutospacing="0" w:after="120" w:afterAutospacing="0" w:line="360" w:lineRule="atLeast"/>
        <w:rPr>
          <w:rFonts w:ascii="Arial" w:hAnsi="Arial" w:cs="Arial"/>
          <w:color w:val="000000"/>
          <w:sz w:val="19"/>
          <w:szCs w:val="19"/>
        </w:rPr>
      </w:pPr>
    </w:p>
    <w:p w14:paraId="31BB6F81" w14:textId="77777777" w:rsidR="00403DF4" w:rsidRDefault="00403DF4" w:rsidP="00403DF4">
      <w:pPr>
        <w:pStyle w:val="legclearfix"/>
        <w:shd w:val="clear" w:color="auto" w:fill="FFFFFF"/>
        <w:spacing w:before="0" w:beforeAutospacing="0" w:after="120" w:afterAutospacing="0" w:line="360" w:lineRule="atLeast"/>
        <w:ind w:left="720" w:hanging="720"/>
        <w:rPr>
          <w:rFonts w:ascii="Arial" w:hAnsi="Arial" w:cs="Arial"/>
          <w:color w:val="000000"/>
          <w:sz w:val="19"/>
          <w:szCs w:val="19"/>
        </w:rPr>
      </w:pPr>
      <w:r>
        <w:rPr>
          <w:rStyle w:val="legds"/>
          <w:rFonts w:ascii="Arial" w:eastAsiaTheme="majorEastAsia" w:hAnsi="Arial" w:cs="Arial"/>
          <w:color w:val="000000"/>
          <w:sz w:val="19"/>
          <w:szCs w:val="19"/>
        </w:rPr>
        <w:t>4.</w:t>
      </w:r>
      <w:r>
        <w:rPr>
          <w:rStyle w:val="legds"/>
          <w:rFonts w:ascii="Arial" w:eastAsiaTheme="majorEastAsia" w:hAnsi="Arial" w:cs="Arial"/>
          <w:color w:val="000000"/>
          <w:sz w:val="19"/>
          <w:szCs w:val="19"/>
        </w:rPr>
        <w:tab/>
      </w:r>
      <w:r w:rsidRPr="004C7CAB">
        <w:rPr>
          <w:rStyle w:val="legds"/>
          <w:rFonts w:ascii="Arial" w:eastAsiaTheme="majorEastAsia" w:hAnsi="Arial" w:cs="Arial"/>
          <w:b/>
          <w:bCs/>
          <w:color w:val="000000"/>
          <w:sz w:val="19"/>
          <w:szCs w:val="19"/>
        </w:rPr>
        <w:t>A direction may require a person</w:t>
      </w:r>
      <w:r>
        <w:rPr>
          <w:rStyle w:val="legds"/>
          <w:rFonts w:ascii="Arial" w:eastAsiaTheme="majorEastAsia" w:hAnsi="Arial" w:cs="Arial"/>
          <w:color w:val="000000"/>
          <w:sz w:val="19"/>
          <w:szCs w:val="19"/>
        </w:rPr>
        <w:t xml:space="preserve"> to do things even if they would involve the person breaching a contract or incurring other liabilities (but the right of any other person to claim damages for such a breach or to enforce such a liability is not affected by the direction).</w:t>
      </w:r>
    </w:p>
    <w:p w14:paraId="7EB17C3B" w14:textId="77777777" w:rsidR="00403DF4" w:rsidRDefault="00403DF4" w:rsidP="00403DF4">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eastAsiaTheme="majorEastAsia" w:hAnsi="Arial" w:cs="Arial"/>
          <w:color w:val="000000"/>
          <w:sz w:val="19"/>
          <w:szCs w:val="19"/>
        </w:rPr>
        <w:t>5.</w:t>
      </w:r>
      <w:r>
        <w:rPr>
          <w:rStyle w:val="legds"/>
          <w:rFonts w:ascii="Arial" w:eastAsiaTheme="majorEastAsia" w:hAnsi="Arial" w:cs="Arial"/>
          <w:color w:val="000000"/>
          <w:sz w:val="19"/>
          <w:szCs w:val="19"/>
        </w:rPr>
        <w:tab/>
        <w:t>A direction under this paragraph may not be given to—</w:t>
      </w:r>
    </w:p>
    <w:p w14:paraId="79F7D180" w14:textId="77777777" w:rsidR="00403DF4" w:rsidRDefault="00403DF4" w:rsidP="00403DF4">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ab/>
        <w:t>an individual, or</w:t>
      </w:r>
    </w:p>
    <w:p w14:paraId="332D1542" w14:textId="77777777" w:rsidR="00403DF4" w:rsidRDefault="00403DF4" w:rsidP="00403DF4">
      <w:pPr>
        <w:pStyle w:val="legclearfix"/>
        <w:shd w:val="clear" w:color="auto" w:fill="FFFFFF"/>
        <w:spacing w:before="0" w:beforeAutospacing="0" w:after="120" w:afterAutospacing="0" w:line="360" w:lineRule="atLeast"/>
        <w:ind w:firstLine="720"/>
        <w:rPr>
          <w:rStyle w:val="legds"/>
          <w:rFonts w:ascii="Arial" w:eastAsiaTheme="majorEastAsia" w:hAnsi="Arial" w:cs="Arial"/>
          <w:color w:val="000000"/>
          <w:sz w:val="19"/>
          <w:szCs w:val="19"/>
        </w:rPr>
      </w:pPr>
      <w:r>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t>a public authority.</w:t>
      </w:r>
    </w:p>
    <w:p w14:paraId="63956542" w14:textId="77777777" w:rsidR="00403DF4" w:rsidRDefault="00403DF4" w:rsidP="00403DF4">
      <w:pPr>
        <w:pStyle w:val="legclearfix"/>
        <w:shd w:val="clear" w:color="auto" w:fill="FFFFFF"/>
        <w:spacing w:before="0" w:beforeAutospacing="0" w:after="120" w:afterAutospacing="0" w:line="360" w:lineRule="atLeast"/>
        <w:rPr>
          <w:rFonts w:ascii="Arial" w:hAnsi="Arial" w:cs="Arial"/>
          <w:color w:val="000000"/>
          <w:sz w:val="19"/>
          <w:szCs w:val="19"/>
        </w:rPr>
      </w:pPr>
    </w:p>
    <w:p w14:paraId="755A7E79" w14:textId="77777777" w:rsidR="00403DF4" w:rsidRDefault="00403DF4" w:rsidP="00403DF4">
      <w:pPr>
        <w:pStyle w:val="legclearfix"/>
        <w:shd w:val="clear" w:color="auto" w:fill="FFFFFF"/>
        <w:spacing w:before="0" w:beforeAutospacing="0" w:after="120" w:afterAutospacing="0" w:line="360" w:lineRule="atLeast"/>
        <w:ind w:left="720" w:hanging="720"/>
        <w:rPr>
          <w:rFonts w:ascii="Arial" w:hAnsi="Arial" w:cs="Arial"/>
          <w:color w:val="000000"/>
          <w:sz w:val="19"/>
          <w:szCs w:val="19"/>
        </w:rPr>
      </w:pPr>
      <w:r>
        <w:rPr>
          <w:rStyle w:val="legds"/>
          <w:rFonts w:ascii="Arial" w:eastAsiaTheme="majorEastAsia" w:hAnsi="Arial" w:cs="Arial"/>
          <w:color w:val="000000"/>
          <w:sz w:val="19"/>
          <w:szCs w:val="19"/>
        </w:rPr>
        <w:t>6.</w:t>
      </w:r>
      <w:r>
        <w:rPr>
          <w:rStyle w:val="legds"/>
          <w:rFonts w:ascii="Arial" w:eastAsiaTheme="majorEastAsia" w:hAnsi="Arial" w:cs="Arial"/>
          <w:color w:val="000000"/>
          <w:sz w:val="19"/>
          <w:szCs w:val="19"/>
        </w:rPr>
        <w:tab/>
        <w:t>In exercising its functions under this paragraph a designated local authority or the appropriate national authority must have regard to the effect that any direction is likely to have on the ability of any person to carry on their normal business.</w:t>
      </w:r>
    </w:p>
    <w:p w14:paraId="2BB2DE92" w14:textId="77777777" w:rsidR="00403DF4" w:rsidRDefault="00403DF4" w:rsidP="00403DF4">
      <w:pPr>
        <w:pStyle w:val="legclearfix"/>
        <w:shd w:val="clear" w:color="auto" w:fill="FFFFFF"/>
        <w:spacing w:before="0" w:beforeAutospacing="0" w:after="120" w:afterAutospacing="0" w:line="360" w:lineRule="atLeast"/>
        <w:ind w:left="720" w:hanging="720"/>
        <w:rPr>
          <w:rFonts w:ascii="Arial" w:hAnsi="Arial" w:cs="Arial"/>
          <w:color w:val="000000"/>
          <w:sz w:val="19"/>
          <w:szCs w:val="19"/>
        </w:rPr>
      </w:pPr>
      <w:r>
        <w:rPr>
          <w:rStyle w:val="legds"/>
          <w:rFonts w:ascii="Arial" w:eastAsiaTheme="majorEastAsia" w:hAnsi="Arial" w:cs="Arial"/>
          <w:color w:val="000000"/>
          <w:sz w:val="19"/>
          <w:szCs w:val="19"/>
        </w:rPr>
        <w:t>7.</w:t>
      </w:r>
      <w:r>
        <w:rPr>
          <w:rStyle w:val="legds"/>
          <w:rFonts w:ascii="Arial" w:eastAsiaTheme="majorEastAsia" w:hAnsi="Arial" w:cs="Arial"/>
          <w:color w:val="000000"/>
          <w:sz w:val="19"/>
          <w:szCs w:val="19"/>
        </w:rPr>
        <w:tab/>
        <w:t>Designated local authorities and the appropriate national authority must keep such records relating to directions under this paragraph for such time as they consider appropriate.</w:t>
      </w:r>
    </w:p>
    <w:p w14:paraId="08114F33" w14:textId="77777777" w:rsidR="00403DF4" w:rsidRDefault="00403DF4" w:rsidP="00403DF4">
      <w:pPr>
        <w:pStyle w:val="legclearfix"/>
        <w:shd w:val="clear" w:color="auto" w:fill="FFFFFF"/>
        <w:spacing w:before="0" w:beforeAutospacing="0" w:after="120" w:afterAutospacing="0" w:line="360" w:lineRule="atLeast"/>
        <w:ind w:left="720" w:hanging="720"/>
        <w:rPr>
          <w:rFonts w:ascii="Arial" w:hAnsi="Arial" w:cs="Arial"/>
          <w:color w:val="000000"/>
          <w:sz w:val="19"/>
          <w:szCs w:val="19"/>
        </w:rPr>
      </w:pPr>
      <w:r>
        <w:rPr>
          <w:rStyle w:val="legds"/>
          <w:rFonts w:ascii="Arial" w:eastAsiaTheme="majorEastAsia" w:hAnsi="Arial" w:cs="Arial"/>
          <w:color w:val="000000"/>
          <w:sz w:val="19"/>
          <w:szCs w:val="19"/>
        </w:rPr>
        <w:t>8.</w:t>
      </w:r>
      <w:r>
        <w:rPr>
          <w:rStyle w:val="legds"/>
          <w:rFonts w:ascii="Arial" w:eastAsiaTheme="majorEastAsia" w:hAnsi="Arial" w:cs="Arial"/>
          <w:color w:val="000000"/>
          <w:sz w:val="19"/>
          <w:szCs w:val="19"/>
        </w:rPr>
        <w:tab/>
        <w:t>A person commits an offence if the person fails without reasonable excuse to comply with a direction under this paragraph.</w:t>
      </w:r>
    </w:p>
    <w:p w14:paraId="1B1807EF" w14:textId="77777777" w:rsidR="00403DF4" w:rsidRDefault="00403DF4" w:rsidP="00403DF4">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eastAsiaTheme="majorEastAsia" w:hAnsi="Arial" w:cs="Arial"/>
          <w:color w:val="000000"/>
          <w:sz w:val="19"/>
          <w:szCs w:val="19"/>
        </w:rPr>
        <w:t>9.</w:t>
      </w:r>
      <w:r>
        <w:rPr>
          <w:rStyle w:val="legds"/>
          <w:rFonts w:ascii="Arial" w:eastAsiaTheme="majorEastAsia" w:hAnsi="Arial" w:cs="Arial"/>
          <w:color w:val="000000"/>
          <w:sz w:val="19"/>
          <w:szCs w:val="19"/>
        </w:rPr>
        <w:tab/>
        <w:t>A person guilty of an offence under this paragraph is liable on summary conviction:</w:t>
      </w:r>
    </w:p>
    <w:p w14:paraId="03F51C57" w14:textId="77777777" w:rsidR="00403DF4" w:rsidRDefault="00403DF4" w:rsidP="00403DF4">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ab/>
        <w:t>in England and Wales, to a fine;</w:t>
      </w:r>
    </w:p>
    <w:p w14:paraId="6D4CF824" w14:textId="77777777" w:rsidR="00403DF4" w:rsidRDefault="00403DF4" w:rsidP="00403DF4">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t>in Scotland and Northern Ireland, to a fine not exceeding level 5 on the standard scale.</w:t>
      </w:r>
    </w:p>
    <w:p w14:paraId="3CD8624F" w14:textId="77777777" w:rsidR="00403DF4" w:rsidRDefault="00403DF4" w:rsidP="00403DF4">
      <w:pPr>
        <w:pStyle w:val="legclearfix"/>
        <w:shd w:val="clear" w:color="auto" w:fill="FFFFFF"/>
        <w:spacing w:before="0" w:beforeAutospacing="0" w:after="120" w:afterAutospacing="0" w:line="360" w:lineRule="atLeast"/>
        <w:ind w:left="720" w:hanging="720"/>
        <w:rPr>
          <w:rFonts w:ascii="Arial" w:hAnsi="Arial" w:cs="Arial"/>
          <w:color w:val="000000"/>
          <w:sz w:val="19"/>
          <w:szCs w:val="19"/>
        </w:rPr>
      </w:pPr>
      <w:r>
        <w:rPr>
          <w:rStyle w:val="legds"/>
          <w:rFonts w:ascii="Arial" w:eastAsiaTheme="majorEastAsia" w:hAnsi="Arial" w:cs="Arial"/>
          <w:color w:val="000000"/>
          <w:sz w:val="19"/>
          <w:szCs w:val="19"/>
        </w:rPr>
        <w:t>10.</w:t>
      </w:r>
      <w:r>
        <w:rPr>
          <w:rStyle w:val="legds"/>
          <w:rFonts w:ascii="Arial" w:eastAsiaTheme="majorEastAsia" w:hAnsi="Arial" w:cs="Arial"/>
          <w:color w:val="000000"/>
          <w:sz w:val="19"/>
          <w:szCs w:val="19"/>
        </w:rPr>
        <w:tab/>
        <w:t>A direction by a designated local authority lapses on the revocation of the designation of the local authority that gave the direction.</w:t>
      </w:r>
    </w:p>
    <w:p w14:paraId="54403376" w14:textId="77777777" w:rsidR="00403DF4" w:rsidRDefault="00403DF4" w:rsidP="00403DF4">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eastAsiaTheme="majorEastAsia" w:hAnsi="Arial" w:cs="Arial"/>
          <w:color w:val="000000"/>
          <w:sz w:val="19"/>
          <w:szCs w:val="19"/>
        </w:rPr>
        <w:t>11.</w:t>
      </w:r>
      <w:r>
        <w:rPr>
          <w:rStyle w:val="legds"/>
          <w:rFonts w:ascii="Arial" w:eastAsiaTheme="majorEastAsia" w:hAnsi="Arial" w:cs="Arial"/>
          <w:color w:val="000000"/>
          <w:sz w:val="19"/>
          <w:szCs w:val="19"/>
        </w:rPr>
        <w:tab/>
        <w:t>A direction a national authority lapses if there are no designated local authorities.</w:t>
      </w:r>
    </w:p>
    <w:p w14:paraId="3E0309A3" w14:textId="77777777" w:rsidR="00403DF4" w:rsidRDefault="00403DF4" w:rsidP="00403DF4">
      <w:pPr>
        <w:pStyle w:val="Heading4"/>
        <w:shd w:val="clear" w:color="auto" w:fill="FFFFFF"/>
        <w:spacing w:before="0" w:after="120" w:line="288" w:lineRule="atLeast"/>
        <w:jc w:val="both"/>
        <w:rPr>
          <w:rFonts w:ascii="Arial" w:hAnsi="Arial" w:cs="Arial"/>
          <w:b/>
          <w:bCs/>
          <w:i w:val="0"/>
          <w:iCs w:val="0"/>
          <w:color w:val="000000"/>
          <w:sz w:val="19"/>
          <w:szCs w:val="19"/>
        </w:rPr>
      </w:pPr>
    </w:p>
    <w:p w14:paraId="15958EE7" w14:textId="77777777" w:rsidR="00403DF4" w:rsidRDefault="00403DF4" w:rsidP="00403DF4">
      <w:pPr>
        <w:pStyle w:val="Heading4"/>
        <w:shd w:val="clear" w:color="auto" w:fill="FFFFFF"/>
        <w:spacing w:before="0" w:after="120" w:line="288" w:lineRule="atLeast"/>
        <w:jc w:val="both"/>
        <w:rPr>
          <w:rFonts w:ascii="Arial" w:hAnsi="Arial" w:cs="Arial"/>
          <w:color w:val="000000"/>
          <w:sz w:val="19"/>
          <w:szCs w:val="19"/>
        </w:rPr>
      </w:pPr>
      <w:r>
        <w:rPr>
          <w:rFonts w:ascii="Arial" w:hAnsi="Arial" w:cs="Arial"/>
          <w:b/>
          <w:bCs/>
          <w:i w:val="0"/>
          <w:iCs w:val="0"/>
          <w:color w:val="000000"/>
          <w:sz w:val="19"/>
          <w:szCs w:val="19"/>
        </w:rPr>
        <w:t xml:space="preserve">6. Power of ministers </w:t>
      </w:r>
      <w:proofErr w:type="spellStart"/>
      <w:r>
        <w:rPr>
          <w:rFonts w:ascii="Arial" w:hAnsi="Arial" w:cs="Arial"/>
          <w:b/>
          <w:bCs/>
          <w:i w:val="0"/>
          <w:iCs w:val="0"/>
          <w:color w:val="000000"/>
          <w:sz w:val="19"/>
          <w:szCs w:val="19"/>
        </w:rPr>
        <w:t>etc</w:t>
      </w:r>
      <w:proofErr w:type="spellEnd"/>
      <w:r>
        <w:rPr>
          <w:rFonts w:ascii="Arial" w:hAnsi="Arial" w:cs="Arial"/>
          <w:b/>
          <w:bCs/>
          <w:i w:val="0"/>
          <w:iCs w:val="0"/>
          <w:color w:val="000000"/>
          <w:sz w:val="19"/>
          <w:szCs w:val="19"/>
        </w:rPr>
        <w:t xml:space="preserve"> to step in</w:t>
      </w:r>
    </w:p>
    <w:p w14:paraId="259801D8" w14:textId="77777777" w:rsidR="00403DF4" w:rsidRDefault="00403DF4" w:rsidP="00487C43">
      <w:pPr>
        <w:pStyle w:val="legclearfix"/>
        <w:shd w:val="clear" w:color="auto" w:fill="FFFFFF"/>
        <w:spacing w:before="0" w:beforeAutospacing="0" w:after="120" w:afterAutospacing="0" w:line="360" w:lineRule="atLeast"/>
        <w:ind w:left="720"/>
        <w:rPr>
          <w:rFonts w:ascii="Arial" w:hAnsi="Arial" w:cs="Arial"/>
          <w:color w:val="000000"/>
          <w:sz w:val="19"/>
          <w:szCs w:val="19"/>
        </w:rPr>
      </w:pPr>
      <w:r>
        <w:rPr>
          <w:rStyle w:val="legds"/>
          <w:rFonts w:ascii="Arial" w:eastAsiaTheme="majorEastAsia" w:hAnsi="Arial" w:cs="Arial"/>
          <w:color w:val="000000"/>
          <w:sz w:val="19"/>
          <w:szCs w:val="19"/>
        </w:rPr>
        <w:t>If the appropriate national authority considers that a designated local authority is failing to exercise its powers following a direction properly, it may give any direction under paragraph </w:t>
      </w:r>
      <w:hyperlink r:id="rId7" w:anchor="schedule-28-paragraph-5-1" w:tooltip="Go to 5 Directions to do things calculated to facilitate dealing with dead bodies etc (1) in SCHEDULE 28, PART 2" w:history="1">
        <w:r>
          <w:rPr>
            <w:rStyle w:val="Hyperlink"/>
            <w:rFonts w:ascii="Arial" w:eastAsiaTheme="majorEastAsia" w:hAnsi="Arial" w:cs="Arial"/>
            <w:color w:val="2790C4"/>
            <w:sz w:val="18"/>
            <w:szCs w:val="18"/>
          </w:rPr>
          <w:t>5(1)</w:t>
        </w:r>
      </w:hyperlink>
      <w:r>
        <w:rPr>
          <w:rStyle w:val="legds"/>
          <w:rFonts w:ascii="Arial" w:eastAsiaTheme="majorEastAsia" w:hAnsi="Arial" w:cs="Arial"/>
          <w:color w:val="000000"/>
          <w:sz w:val="19"/>
          <w:szCs w:val="19"/>
        </w:rPr>
        <w:t> that could have been given by the designated local authority (and paragraph </w:t>
      </w:r>
      <w:hyperlink r:id="rId8" w:anchor="schedule-28-paragraph-5" w:tooltip="Go to 5 Directions to do things calculated to facilitate dealing with dead bodies etc  in SCHEDULE 28, PART 2" w:history="1">
        <w:r>
          <w:rPr>
            <w:rStyle w:val="Hyperlink"/>
            <w:rFonts w:ascii="Arial" w:eastAsiaTheme="majorEastAsia" w:hAnsi="Arial" w:cs="Arial"/>
            <w:color w:val="2790C4"/>
            <w:sz w:val="18"/>
            <w:szCs w:val="18"/>
          </w:rPr>
          <w:t>5</w:t>
        </w:r>
      </w:hyperlink>
      <w:r>
        <w:rPr>
          <w:rStyle w:val="legds"/>
          <w:rFonts w:ascii="Arial" w:eastAsiaTheme="majorEastAsia" w:hAnsi="Arial" w:cs="Arial"/>
          <w:color w:val="000000"/>
          <w:sz w:val="19"/>
          <w:szCs w:val="19"/>
        </w:rPr>
        <w:t> applies with any necessary modifications).</w:t>
      </w:r>
    </w:p>
    <w:p w14:paraId="538B91B6" w14:textId="77777777" w:rsidR="00403DF4" w:rsidRDefault="00403DF4" w:rsidP="00403DF4">
      <w:pPr>
        <w:pStyle w:val="Heading4"/>
        <w:shd w:val="clear" w:color="auto" w:fill="FFFFFF"/>
        <w:spacing w:before="0" w:after="120" w:line="288" w:lineRule="atLeast"/>
        <w:jc w:val="both"/>
        <w:rPr>
          <w:rFonts w:ascii="Arial" w:hAnsi="Arial" w:cs="Arial"/>
          <w:b/>
          <w:bCs/>
          <w:i w:val="0"/>
          <w:iCs w:val="0"/>
          <w:color w:val="000000"/>
          <w:sz w:val="19"/>
          <w:szCs w:val="19"/>
        </w:rPr>
      </w:pPr>
    </w:p>
    <w:p w14:paraId="2C61CF95" w14:textId="77777777" w:rsidR="00403DF4" w:rsidRDefault="00403DF4" w:rsidP="00AF08C3">
      <w:pPr>
        <w:pStyle w:val="Heading4"/>
        <w:numPr>
          <w:ilvl w:val="0"/>
          <w:numId w:val="8"/>
        </w:numPr>
        <w:shd w:val="clear" w:color="auto" w:fill="FFFFFF"/>
        <w:spacing w:before="0" w:after="120" w:line="288" w:lineRule="atLeast"/>
        <w:jc w:val="both"/>
        <w:rPr>
          <w:rFonts w:ascii="Arial" w:hAnsi="Arial" w:cs="Arial"/>
          <w:color w:val="000000"/>
          <w:sz w:val="19"/>
          <w:szCs w:val="19"/>
        </w:rPr>
      </w:pPr>
      <w:r>
        <w:rPr>
          <w:rFonts w:ascii="Arial" w:hAnsi="Arial" w:cs="Arial"/>
          <w:b/>
          <w:bCs/>
          <w:i w:val="0"/>
          <w:iCs w:val="0"/>
          <w:color w:val="000000"/>
          <w:sz w:val="19"/>
          <w:szCs w:val="19"/>
        </w:rPr>
        <w:t>Appropriate national authority directions to prevail</w:t>
      </w:r>
    </w:p>
    <w:p w14:paraId="3F654026" w14:textId="77777777" w:rsidR="00403DF4" w:rsidRDefault="00403DF4" w:rsidP="00487C43">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If there is a conflict between</w:t>
      </w:r>
      <w:r w:rsidR="00487C43">
        <w:rPr>
          <w:rStyle w:val="legds"/>
          <w:rFonts w:ascii="Arial" w:eastAsiaTheme="majorEastAsia" w:hAnsi="Arial" w:cs="Arial"/>
          <w:color w:val="000000"/>
          <w:sz w:val="19"/>
          <w:szCs w:val="19"/>
        </w:rPr>
        <w:t>:</w:t>
      </w:r>
    </w:p>
    <w:p w14:paraId="2A5AD469" w14:textId="77777777" w:rsidR="00403DF4" w:rsidRDefault="00403DF4" w:rsidP="00487C43">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w:t>
      </w:r>
      <w:r w:rsidR="00487C43">
        <w:rPr>
          <w:rStyle w:val="legds"/>
          <w:rFonts w:ascii="Arial" w:eastAsiaTheme="majorEastAsia" w:hAnsi="Arial" w:cs="Arial"/>
          <w:color w:val="000000"/>
          <w:sz w:val="19"/>
          <w:szCs w:val="19"/>
        </w:rPr>
        <w:tab/>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 xml:space="preserve"> direction given by a designated local authority under paragraph </w:t>
      </w:r>
      <w:hyperlink r:id="rId9" w:anchor="schedule-28-paragraph-5-1" w:tooltip="Go to 5 Directions to do things calculated to facilitate dealing with dead bodies etc (1) in SCHEDULE 28, PART 2" w:history="1">
        <w:r>
          <w:rPr>
            <w:rStyle w:val="Hyperlink"/>
            <w:rFonts w:ascii="Arial" w:eastAsiaTheme="majorEastAsia" w:hAnsi="Arial" w:cs="Arial"/>
            <w:color w:val="2790C4"/>
            <w:sz w:val="18"/>
            <w:szCs w:val="18"/>
          </w:rPr>
          <w:t>5(1)</w:t>
        </w:r>
      </w:hyperlink>
      <w:r>
        <w:rPr>
          <w:rStyle w:val="legds"/>
          <w:rFonts w:ascii="Arial" w:eastAsiaTheme="majorEastAsia" w:hAnsi="Arial" w:cs="Arial"/>
          <w:color w:val="000000"/>
          <w:sz w:val="19"/>
          <w:szCs w:val="19"/>
        </w:rPr>
        <w:t>, and</w:t>
      </w:r>
    </w:p>
    <w:p w14:paraId="79939B7B" w14:textId="77777777" w:rsidR="00403DF4" w:rsidRDefault="00403DF4" w:rsidP="00AF08C3">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(b)</w:t>
      </w:r>
      <w:r w:rsidR="00AF08C3">
        <w:rPr>
          <w:rStyle w:val="legds"/>
          <w:rFonts w:ascii="Arial" w:eastAsiaTheme="majorEastAsia" w:hAnsi="Arial" w:cs="Arial"/>
          <w:color w:val="000000"/>
          <w:sz w:val="19"/>
          <w:szCs w:val="19"/>
        </w:rPr>
        <w:tab/>
      </w:r>
      <w:r>
        <w:rPr>
          <w:rStyle w:val="legds"/>
          <w:rFonts w:ascii="Arial" w:eastAsiaTheme="majorEastAsia" w:hAnsi="Arial" w:cs="Arial"/>
          <w:color w:val="000000"/>
          <w:sz w:val="19"/>
          <w:szCs w:val="19"/>
        </w:rPr>
        <w:t>a direction given by the appropriate national authority under paragraph </w:t>
      </w:r>
      <w:hyperlink r:id="rId10" w:anchor="schedule-28-paragraph-5-2" w:tooltip="Go to 5 Directions to do things calculated to facilitate dealing with dead bodies etc (2) in SCHEDULE 28, PART 2" w:history="1">
        <w:r>
          <w:rPr>
            <w:rStyle w:val="Hyperlink"/>
            <w:rFonts w:ascii="Arial" w:eastAsiaTheme="majorEastAsia" w:hAnsi="Arial" w:cs="Arial"/>
            <w:color w:val="2790C4"/>
            <w:sz w:val="18"/>
            <w:szCs w:val="18"/>
          </w:rPr>
          <w:t>5(2)</w:t>
        </w:r>
      </w:hyperlink>
      <w:r>
        <w:rPr>
          <w:rStyle w:val="legds"/>
          <w:rFonts w:ascii="Arial" w:eastAsiaTheme="majorEastAsia" w:hAnsi="Arial" w:cs="Arial"/>
          <w:color w:val="000000"/>
          <w:sz w:val="19"/>
          <w:szCs w:val="19"/>
        </w:rPr>
        <w:t> or in reliance on paragraph </w:t>
      </w:r>
      <w:hyperlink r:id="rId11" w:anchor="schedule-28-paragraph-6" w:tooltip="Go to 6 Power of ministers etc to step in  in SCHEDULE 28, PART 2" w:history="1">
        <w:r>
          <w:rPr>
            <w:rStyle w:val="Hyperlink"/>
            <w:rFonts w:ascii="Arial" w:eastAsiaTheme="majorEastAsia" w:hAnsi="Arial" w:cs="Arial"/>
            <w:color w:val="2790C4"/>
            <w:sz w:val="18"/>
            <w:szCs w:val="18"/>
          </w:rPr>
          <w:t>6</w:t>
        </w:r>
      </w:hyperlink>
      <w:r>
        <w:rPr>
          <w:rStyle w:val="legds"/>
          <w:rFonts w:ascii="Arial" w:eastAsiaTheme="majorEastAsia" w:hAnsi="Arial" w:cs="Arial"/>
          <w:color w:val="000000"/>
          <w:sz w:val="19"/>
          <w:szCs w:val="19"/>
        </w:rPr>
        <w:t>,</w:t>
      </w:r>
    </w:p>
    <w:p w14:paraId="2EC0A7A2" w14:textId="77777777" w:rsidR="00403DF4" w:rsidRDefault="00403DF4" w:rsidP="00AF08C3">
      <w:pPr>
        <w:pStyle w:val="legrhs"/>
        <w:shd w:val="clear" w:color="auto" w:fill="FFFFFF"/>
        <w:spacing w:before="0" w:beforeAutospacing="0" w:after="120" w:afterAutospacing="0" w:line="360" w:lineRule="atLeast"/>
        <w:ind w:firstLine="720"/>
        <w:jc w:val="both"/>
        <w:rPr>
          <w:rFonts w:ascii="Arial" w:hAnsi="Arial" w:cs="Arial"/>
          <w:color w:val="000000"/>
          <w:sz w:val="19"/>
          <w:szCs w:val="19"/>
        </w:rPr>
      </w:pPr>
      <w:r>
        <w:rPr>
          <w:rFonts w:ascii="Arial" w:hAnsi="Arial" w:cs="Arial"/>
          <w:color w:val="000000"/>
          <w:sz w:val="19"/>
          <w:szCs w:val="19"/>
        </w:rPr>
        <w:t>the direction given by the local authority is of no effect to the extent of that conflict.</w:t>
      </w:r>
    </w:p>
    <w:p w14:paraId="2FEBC5B3" w14:textId="77777777" w:rsidR="00AF08C3" w:rsidRDefault="00AF08C3" w:rsidP="00403DF4">
      <w:pPr>
        <w:pStyle w:val="Heading4"/>
        <w:shd w:val="clear" w:color="auto" w:fill="FFFFFF"/>
        <w:spacing w:before="0" w:after="120" w:line="288" w:lineRule="atLeast"/>
        <w:jc w:val="both"/>
        <w:rPr>
          <w:rFonts w:ascii="Arial" w:hAnsi="Arial" w:cs="Arial"/>
          <w:b/>
          <w:bCs/>
          <w:i w:val="0"/>
          <w:iCs w:val="0"/>
          <w:color w:val="000000"/>
          <w:sz w:val="19"/>
          <w:szCs w:val="19"/>
        </w:rPr>
      </w:pPr>
    </w:p>
    <w:p w14:paraId="030C2153" w14:textId="77777777" w:rsidR="00403DF4" w:rsidRDefault="00403DF4" w:rsidP="00AF08C3">
      <w:pPr>
        <w:pStyle w:val="Heading4"/>
        <w:numPr>
          <w:ilvl w:val="0"/>
          <w:numId w:val="8"/>
        </w:numPr>
        <w:shd w:val="clear" w:color="auto" w:fill="FFFFFF"/>
        <w:spacing w:before="0" w:after="120" w:line="288" w:lineRule="atLeast"/>
        <w:jc w:val="both"/>
        <w:rPr>
          <w:rFonts w:ascii="Arial" w:hAnsi="Arial" w:cs="Arial"/>
          <w:color w:val="000000"/>
          <w:sz w:val="19"/>
          <w:szCs w:val="19"/>
        </w:rPr>
      </w:pPr>
      <w:r>
        <w:rPr>
          <w:rFonts w:ascii="Arial" w:hAnsi="Arial" w:cs="Arial"/>
          <w:b/>
          <w:bCs/>
          <w:i w:val="0"/>
          <w:iCs w:val="0"/>
          <w:color w:val="000000"/>
          <w:sz w:val="19"/>
          <w:szCs w:val="19"/>
        </w:rPr>
        <w:t>Compensation where directions given</w:t>
      </w:r>
    </w:p>
    <w:p w14:paraId="03671099" w14:textId="77777777" w:rsidR="00403DF4" w:rsidRDefault="00AF08C3" w:rsidP="00AF08C3">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 xml:space="preserve">1. </w:t>
      </w:r>
      <w:r>
        <w:rPr>
          <w:rStyle w:val="legds"/>
          <w:rFonts w:ascii="Arial" w:eastAsiaTheme="majorEastAsia" w:hAnsi="Arial" w:cs="Arial"/>
          <w:color w:val="000000"/>
          <w:sz w:val="19"/>
          <w:szCs w:val="19"/>
        </w:rPr>
        <w:tab/>
      </w:r>
      <w:r w:rsidR="00403DF4">
        <w:rPr>
          <w:rStyle w:val="legds"/>
          <w:rFonts w:ascii="Arial" w:eastAsiaTheme="majorEastAsia" w:hAnsi="Arial" w:cs="Arial"/>
          <w:color w:val="000000"/>
          <w:sz w:val="19"/>
          <w:szCs w:val="19"/>
        </w:rPr>
        <w:t>The appropriate national authority must publish a scheme for the making of payments to persons to whom directions are given under paragraph </w:t>
      </w:r>
      <w:hyperlink r:id="rId12" w:anchor="schedule-28-paragraph-5" w:tooltip="Go to 5 Directions to do things calculated to facilitate dealing with dead bodies etc  in SCHEDULE 28, PART 2" w:history="1">
        <w:r w:rsidR="00403DF4">
          <w:rPr>
            <w:rStyle w:val="Hyperlink"/>
            <w:rFonts w:ascii="Arial" w:eastAsiaTheme="majorEastAsia" w:hAnsi="Arial" w:cs="Arial"/>
            <w:color w:val="2790C4"/>
            <w:sz w:val="18"/>
            <w:szCs w:val="18"/>
          </w:rPr>
          <w:t>5</w:t>
        </w:r>
      </w:hyperlink>
      <w:r w:rsidR="00403DF4">
        <w:rPr>
          <w:rStyle w:val="legds"/>
          <w:rFonts w:ascii="Arial" w:eastAsiaTheme="majorEastAsia" w:hAnsi="Arial" w:cs="Arial"/>
          <w:color w:val="000000"/>
          <w:sz w:val="19"/>
          <w:szCs w:val="19"/>
        </w:rPr>
        <w:t>.</w:t>
      </w:r>
    </w:p>
    <w:p w14:paraId="23F46DD7" w14:textId="77777777" w:rsidR="00403DF4" w:rsidRDefault="00AF08C3" w:rsidP="00AF08C3">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2.</w:t>
      </w:r>
      <w:r>
        <w:rPr>
          <w:rStyle w:val="legds"/>
          <w:rFonts w:ascii="Arial" w:eastAsiaTheme="majorEastAsia" w:hAnsi="Arial" w:cs="Arial"/>
          <w:color w:val="000000"/>
          <w:sz w:val="19"/>
          <w:szCs w:val="19"/>
        </w:rPr>
        <w:tab/>
      </w:r>
      <w:r w:rsidR="00403DF4">
        <w:rPr>
          <w:rStyle w:val="legds"/>
          <w:rFonts w:ascii="Arial" w:eastAsiaTheme="majorEastAsia" w:hAnsi="Arial" w:cs="Arial"/>
          <w:color w:val="000000"/>
          <w:sz w:val="19"/>
          <w:szCs w:val="19"/>
        </w:rPr>
        <w:t>The scheme must include provision for a person to whom a direction is given under paragraph </w:t>
      </w:r>
      <w:hyperlink r:id="rId13" w:anchor="schedule-28-paragraph-5" w:tooltip="Go to 5 Directions to do things calculated to facilitate dealing with dead bodies etc  in SCHEDULE 28, PART 2" w:history="1">
        <w:r w:rsidR="00403DF4">
          <w:rPr>
            <w:rStyle w:val="Hyperlink"/>
            <w:rFonts w:ascii="Arial" w:eastAsiaTheme="majorEastAsia" w:hAnsi="Arial" w:cs="Arial"/>
            <w:color w:val="2790C4"/>
            <w:sz w:val="18"/>
            <w:szCs w:val="18"/>
          </w:rPr>
          <w:t>5</w:t>
        </w:r>
      </w:hyperlink>
      <w:r w:rsidR="00403DF4">
        <w:rPr>
          <w:rStyle w:val="legds"/>
          <w:rFonts w:ascii="Arial" w:eastAsiaTheme="majorEastAsia" w:hAnsi="Arial" w:cs="Arial"/>
          <w:color w:val="000000"/>
          <w:sz w:val="19"/>
          <w:szCs w:val="19"/>
        </w:rPr>
        <w:t> to be paid</w:t>
      </w:r>
      <w:r>
        <w:rPr>
          <w:rStyle w:val="legds"/>
          <w:rFonts w:ascii="Arial" w:eastAsiaTheme="majorEastAsia" w:hAnsi="Arial" w:cs="Arial"/>
          <w:color w:val="000000"/>
          <w:sz w:val="19"/>
          <w:szCs w:val="19"/>
        </w:rPr>
        <w:t>:</w:t>
      </w:r>
    </w:p>
    <w:p w14:paraId="73269AAC" w14:textId="77777777" w:rsidR="00403DF4" w:rsidRDefault="00403DF4" w:rsidP="00AF08C3">
      <w:pPr>
        <w:pStyle w:val="legclearfix"/>
        <w:shd w:val="clear" w:color="auto" w:fill="FFFFFF"/>
        <w:spacing w:before="0" w:beforeAutospacing="0" w:after="120" w:afterAutospacing="0" w:line="360" w:lineRule="atLeast"/>
        <w:ind w:left="2160" w:hanging="72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w:t>
      </w:r>
      <w:r w:rsidR="00AF08C3">
        <w:rPr>
          <w:rStyle w:val="legds"/>
          <w:rFonts w:ascii="Arial" w:eastAsiaTheme="majorEastAsia" w:hAnsi="Arial" w:cs="Arial"/>
          <w:color w:val="000000"/>
          <w:sz w:val="19"/>
          <w:szCs w:val="19"/>
        </w:rPr>
        <w:tab/>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 xml:space="preserve"> reasonable sum in respect of anything provided by the person in accordance with the direction, and</w:t>
      </w:r>
    </w:p>
    <w:p w14:paraId="2B08B7AD" w14:textId="77777777" w:rsidR="00403DF4" w:rsidRDefault="00403DF4" w:rsidP="00AF08C3">
      <w:pPr>
        <w:pStyle w:val="legclearfix"/>
        <w:shd w:val="clear" w:color="auto" w:fill="FFFFFF"/>
        <w:spacing w:before="0" w:beforeAutospacing="0" w:after="120" w:afterAutospacing="0" w:line="360" w:lineRule="atLeast"/>
        <w:ind w:left="720" w:firstLine="720"/>
        <w:rPr>
          <w:rFonts w:ascii="Arial" w:hAnsi="Arial" w:cs="Arial"/>
          <w:color w:val="000000"/>
          <w:sz w:val="19"/>
          <w:szCs w:val="19"/>
        </w:rPr>
      </w:pPr>
      <w:r>
        <w:rPr>
          <w:rStyle w:val="legds"/>
          <w:rFonts w:ascii="Arial" w:eastAsiaTheme="majorEastAsia" w:hAnsi="Arial" w:cs="Arial"/>
          <w:color w:val="000000"/>
          <w:sz w:val="19"/>
          <w:szCs w:val="19"/>
        </w:rPr>
        <w:t>(b)</w:t>
      </w:r>
      <w:r w:rsidR="00AF08C3">
        <w:rPr>
          <w:rStyle w:val="legds"/>
          <w:rFonts w:ascii="Arial" w:eastAsiaTheme="majorEastAsia" w:hAnsi="Arial" w:cs="Arial"/>
          <w:color w:val="000000"/>
          <w:sz w:val="19"/>
          <w:szCs w:val="19"/>
        </w:rPr>
        <w:tab/>
      </w:r>
      <w:r>
        <w:rPr>
          <w:rStyle w:val="legds"/>
          <w:rFonts w:ascii="Arial" w:eastAsiaTheme="majorEastAsia" w:hAnsi="Arial" w:cs="Arial"/>
          <w:color w:val="000000"/>
          <w:sz w:val="19"/>
          <w:szCs w:val="19"/>
        </w:rPr>
        <w:t>compensation in respect of</w:t>
      </w:r>
      <w:r w:rsidR="00AF08C3">
        <w:rPr>
          <w:rStyle w:val="legds"/>
          <w:rFonts w:ascii="Arial" w:eastAsiaTheme="majorEastAsia" w:hAnsi="Arial" w:cs="Arial"/>
          <w:color w:val="000000"/>
          <w:sz w:val="19"/>
          <w:szCs w:val="19"/>
        </w:rPr>
        <w:t>:</w:t>
      </w:r>
    </w:p>
    <w:p w14:paraId="087B3B65" w14:textId="77777777" w:rsidR="00403DF4" w:rsidRDefault="00403DF4" w:rsidP="00AF08C3">
      <w:pPr>
        <w:pStyle w:val="legclearfix"/>
        <w:shd w:val="clear" w:color="auto" w:fill="FFFFFF"/>
        <w:spacing w:before="0" w:beforeAutospacing="0" w:after="120" w:afterAutospacing="0" w:line="360" w:lineRule="atLeast"/>
        <w:ind w:left="1440" w:firstLine="72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i</w:t>
      </w:r>
      <w:proofErr w:type="spellEnd"/>
      <w:r>
        <w:rPr>
          <w:rStyle w:val="legds"/>
          <w:rFonts w:ascii="Arial" w:eastAsiaTheme="majorEastAsia" w:hAnsi="Arial" w:cs="Arial"/>
          <w:color w:val="000000"/>
          <w:sz w:val="19"/>
          <w:szCs w:val="19"/>
        </w:rPr>
        <w:t>)</w:t>
      </w:r>
      <w:r w:rsidR="00AF08C3">
        <w:rPr>
          <w:rStyle w:val="legds"/>
          <w:rFonts w:ascii="Arial" w:eastAsiaTheme="majorEastAsia" w:hAnsi="Arial" w:cs="Arial"/>
          <w:color w:val="000000"/>
          <w:sz w:val="19"/>
          <w:szCs w:val="19"/>
        </w:rPr>
        <w:t xml:space="preserve"> </w:t>
      </w:r>
      <w:r>
        <w:rPr>
          <w:rStyle w:val="legds"/>
          <w:rFonts w:ascii="Arial" w:eastAsiaTheme="majorEastAsia" w:hAnsi="Arial" w:cs="Arial"/>
          <w:color w:val="000000"/>
          <w:sz w:val="19"/>
          <w:szCs w:val="19"/>
        </w:rPr>
        <w:t>any losses,</w:t>
      </w:r>
    </w:p>
    <w:p w14:paraId="7AA25978" w14:textId="77777777" w:rsidR="00403DF4" w:rsidRDefault="00403DF4" w:rsidP="00AF08C3">
      <w:pPr>
        <w:pStyle w:val="legclearfix"/>
        <w:shd w:val="clear" w:color="auto" w:fill="FFFFFF"/>
        <w:spacing w:before="0" w:beforeAutospacing="0" w:after="120" w:afterAutospacing="0" w:line="360" w:lineRule="atLeast"/>
        <w:ind w:left="1440" w:firstLine="720"/>
        <w:rPr>
          <w:rFonts w:ascii="Arial" w:hAnsi="Arial" w:cs="Arial"/>
          <w:color w:val="000000"/>
          <w:sz w:val="19"/>
          <w:szCs w:val="19"/>
        </w:rPr>
      </w:pPr>
      <w:r>
        <w:rPr>
          <w:rStyle w:val="legds"/>
          <w:rFonts w:ascii="Arial" w:eastAsiaTheme="majorEastAsia" w:hAnsi="Arial" w:cs="Arial"/>
          <w:color w:val="000000"/>
          <w:sz w:val="19"/>
          <w:szCs w:val="19"/>
        </w:rPr>
        <w:t>(ii)</w:t>
      </w:r>
      <w:r w:rsidR="00AF08C3">
        <w:rPr>
          <w:rStyle w:val="legds"/>
          <w:rFonts w:ascii="Arial" w:eastAsiaTheme="majorEastAsia" w:hAnsi="Arial" w:cs="Arial"/>
          <w:color w:val="000000"/>
          <w:sz w:val="19"/>
          <w:szCs w:val="19"/>
        </w:rPr>
        <w:t xml:space="preserve"> </w:t>
      </w:r>
      <w:r>
        <w:rPr>
          <w:rStyle w:val="legds"/>
          <w:rFonts w:ascii="Arial" w:eastAsiaTheme="majorEastAsia" w:hAnsi="Arial" w:cs="Arial"/>
          <w:color w:val="000000"/>
          <w:sz w:val="19"/>
          <w:szCs w:val="19"/>
        </w:rPr>
        <w:t>any liabilities to pay damages for breach of contract, or</w:t>
      </w:r>
    </w:p>
    <w:p w14:paraId="414F513F" w14:textId="77777777" w:rsidR="00403DF4" w:rsidRDefault="00403DF4" w:rsidP="00AF08C3">
      <w:pPr>
        <w:pStyle w:val="legclearfix"/>
        <w:shd w:val="clear" w:color="auto" w:fill="FFFFFF"/>
        <w:spacing w:before="0" w:beforeAutospacing="0" w:after="120" w:afterAutospacing="0" w:line="360" w:lineRule="atLeast"/>
        <w:ind w:left="1440" w:firstLine="720"/>
        <w:rPr>
          <w:rFonts w:ascii="Arial" w:hAnsi="Arial" w:cs="Arial"/>
          <w:color w:val="000000"/>
          <w:sz w:val="19"/>
          <w:szCs w:val="19"/>
        </w:rPr>
      </w:pPr>
      <w:r>
        <w:rPr>
          <w:rStyle w:val="legds"/>
          <w:rFonts w:ascii="Arial" w:eastAsiaTheme="majorEastAsia" w:hAnsi="Arial" w:cs="Arial"/>
          <w:color w:val="000000"/>
          <w:sz w:val="19"/>
          <w:szCs w:val="19"/>
        </w:rPr>
        <w:t>(iii)</w:t>
      </w:r>
      <w:r w:rsidR="00AF08C3">
        <w:rPr>
          <w:rStyle w:val="legds"/>
          <w:rFonts w:ascii="Arial" w:eastAsiaTheme="majorEastAsia" w:hAnsi="Arial" w:cs="Arial"/>
          <w:color w:val="000000"/>
          <w:sz w:val="19"/>
          <w:szCs w:val="19"/>
        </w:rPr>
        <w:t xml:space="preserve"> </w:t>
      </w:r>
      <w:r>
        <w:rPr>
          <w:rStyle w:val="legds"/>
          <w:rFonts w:ascii="Arial" w:eastAsiaTheme="majorEastAsia" w:hAnsi="Arial" w:cs="Arial"/>
          <w:color w:val="000000"/>
          <w:sz w:val="19"/>
          <w:szCs w:val="19"/>
        </w:rPr>
        <w:t>any other liabilities,</w:t>
      </w:r>
    </w:p>
    <w:p w14:paraId="1AECB315" w14:textId="77777777" w:rsidR="00403DF4" w:rsidRDefault="00403DF4" w:rsidP="00AF08C3">
      <w:pPr>
        <w:pStyle w:val="legrhs"/>
        <w:shd w:val="clear" w:color="auto" w:fill="FFFFFF"/>
        <w:spacing w:before="0" w:beforeAutospacing="0" w:after="120" w:afterAutospacing="0" w:line="360" w:lineRule="atLeast"/>
        <w:ind w:left="1440" w:firstLine="720"/>
        <w:jc w:val="both"/>
        <w:rPr>
          <w:rFonts w:ascii="Arial" w:hAnsi="Arial" w:cs="Arial"/>
          <w:color w:val="000000"/>
          <w:sz w:val="19"/>
          <w:szCs w:val="19"/>
        </w:rPr>
      </w:pPr>
      <w:r>
        <w:rPr>
          <w:rFonts w:ascii="Arial" w:hAnsi="Arial" w:cs="Arial"/>
          <w:color w:val="000000"/>
          <w:sz w:val="19"/>
          <w:szCs w:val="19"/>
        </w:rPr>
        <w:t xml:space="preserve">incurred by the person </w:t>
      </w:r>
      <w:proofErr w:type="gramStart"/>
      <w:r>
        <w:rPr>
          <w:rFonts w:ascii="Arial" w:hAnsi="Arial" w:cs="Arial"/>
          <w:color w:val="000000"/>
          <w:sz w:val="19"/>
          <w:szCs w:val="19"/>
        </w:rPr>
        <w:t>as a result of</w:t>
      </w:r>
      <w:proofErr w:type="gramEnd"/>
      <w:r>
        <w:rPr>
          <w:rFonts w:ascii="Arial" w:hAnsi="Arial" w:cs="Arial"/>
          <w:color w:val="000000"/>
          <w:sz w:val="19"/>
          <w:szCs w:val="19"/>
        </w:rPr>
        <w:t xml:space="preserve"> the direction.</w:t>
      </w:r>
    </w:p>
    <w:p w14:paraId="059EF444" w14:textId="77777777" w:rsidR="00AF08C3" w:rsidRDefault="00AF08C3" w:rsidP="00403DF4">
      <w:pPr>
        <w:pStyle w:val="legclearfix"/>
        <w:shd w:val="clear" w:color="auto" w:fill="FFFFFF"/>
        <w:spacing w:before="0" w:beforeAutospacing="0" w:after="120" w:afterAutospacing="0" w:line="360" w:lineRule="atLeast"/>
        <w:rPr>
          <w:rStyle w:val="legds"/>
          <w:rFonts w:ascii="Arial" w:eastAsiaTheme="majorEastAsia" w:hAnsi="Arial" w:cs="Arial"/>
          <w:color w:val="000000"/>
          <w:sz w:val="19"/>
          <w:szCs w:val="19"/>
        </w:rPr>
      </w:pPr>
    </w:p>
    <w:p w14:paraId="3E0D7AB1" w14:textId="77777777" w:rsidR="00403DF4" w:rsidRDefault="00AF08C3" w:rsidP="00AF08C3">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3.</w:t>
      </w:r>
      <w:r>
        <w:rPr>
          <w:rStyle w:val="legds"/>
          <w:rFonts w:ascii="Arial" w:eastAsiaTheme="majorEastAsia" w:hAnsi="Arial" w:cs="Arial"/>
          <w:color w:val="000000"/>
          <w:sz w:val="19"/>
          <w:szCs w:val="19"/>
        </w:rPr>
        <w:tab/>
      </w:r>
      <w:r w:rsidR="00403DF4">
        <w:rPr>
          <w:rStyle w:val="legds"/>
          <w:rFonts w:ascii="Arial" w:eastAsiaTheme="majorEastAsia" w:hAnsi="Arial" w:cs="Arial"/>
          <w:color w:val="000000"/>
          <w:sz w:val="19"/>
          <w:szCs w:val="19"/>
        </w:rPr>
        <w:t>The scheme may include provision for payments in respect of other matters.</w:t>
      </w:r>
    </w:p>
    <w:p w14:paraId="2628B5AA" w14:textId="77777777" w:rsidR="00403DF4" w:rsidRDefault="00403DF4" w:rsidP="00AF08C3">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4</w:t>
      </w:r>
      <w:r w:rsidR="00AF08C3">
        <w:rPr>
          <w:rStyle w:val="legds"/>
          <w:rFonts w:ascii="Arial" w:eastAsiaTheme="majorEastAsia" w:hAnsi="Arial" w:cs="Arial"/>
          <w:color w:val="000000"/>
          <w:sz w:val="19"/>
          <w:szCs w:val="19"/>
        </w:rPr>
        <w:t>.</w:t>
      </w:r>
      <w:r w:rsidR="00AF08C3">
        <w:rPr>
          <w:rStyle w:val="legds"/>
          <w:rFonts w:ascii="Arial" w:eastAsiaTheme="majorEastAsia" w:hAnsi="Arial" w:cs="Arial"/>
          <w:color w:val="000000"/>
          <w:sz w:val="19"/>
          <w:szCs w:val="19"/>
        </w:rPr>
        <w:tab/>
      </w:r>
      <w:r>
        <w:rPr>
          <w:rStyle w:val="legds"/>
          <w:rFonts w:ascii="Arial" w:eastAsiaTheme="majorEastAsia" w:hAnsi="Arial" w:cs="Arial"/>
          <w:color w:val="000000"/>
          <w:sz w:val="19"/>
          <w:szCs w:val="19"/>
        </w:rPr>
        <w:t>The scheme may include provision designed to prevent double recovery (for example, by reducing a payment in respect of a liability for which a person is entitled to be indemnified under an insurance policy).</w:t>
      </w:r>
    </w:p>
    <w:p w14:paraId="02CDFAAD" w14:textId="77777777" w:rsidR="00403DF4" w:rsidRDefault="00AF08C3" w:rsidP="00AF08C3">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5.</w:t>
      </w:r>
      <w:r>
        <w:rPr>
          <w:rStyle w:val="legds"/>
          <w:rFonts w:ascii="Arial" w:eastAsiaTheme="majorEastAsia" w:hAnsi="Arial" w:cs="Arial"/>
          <w:color w:val="000000"/>
          <w:sz w:val="19"/>
          <w:szCs w:val="19"/>
        </w:rPr>
        <w:tab/>
      </w:r>
      <w:r w:rsidR="00403DF4">
        <w:rPr>
          <w:rStyle w:val="legds"/>
          <w:rFonts w:ascii="Arial" w:eastAsiaTheme="majorEastAsia" w:hAnsi="Arial" w:cs="Arial"/>
          <w:color w:val="000000"/>
          <w:sz w:val="19"/>
          <w:szCs w:val="19"/>
        </w:rPr>
        <w:t>A payment under the scheme</w:t>
      </w:r>
      <w:r>
        <w:rPr>
          <w:rStyle w:val="legds"/>
          <w:rFonts w:ascii="Arial" w:eastAsiaTheme="majorEastAsia" w:hAnsi="Arial" w:cs="Arial"/>
          <w:color w:val="000000"/>
          <w:sz w:val="19"/>
          <w:szCs w:val="19"/>
        </w:rPr>
        <w:t>:</w:t>
      </w:r>
    </w:p>
    <w:p w14:paraId="33167000" w14:textId="77777777" w:rsidR="00403DF4" w:rsidRDefault="00403DF4" w:rsidP="00AF08C3">
      <w:pPr>
        <w:pStyle w:val="legclearfix"/>
        <w:shd w:val="clear" w:color="auto" w:fill="FFFFFF"/>
        <w:spacing w:before="0" w:beforeAutospacing="0" w:after="120" w:afterAutospacing="0" w:line="360" w:lineRule="atLeast"/>
        <w:ind w:left="144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w:t>
      </w:r>
      <w:r w:rsidR="00AF08C3">
        <w:rPr>
          <w:rStyle w:val="legds"/>
          <w:rFonts w:ascii="Arial" w:eastAsiaTheme="majorEastAsia" w:hAnsi="Arial" w:cs="Arial"/>
          <w:color w:val="000000"/>
          <w:sz w:val="19"/>
          <w:szCs w:val="19"/>
        </w:rPr>
        <w:t xml:space="preserve"> </w:t>
      </w:r>
      <w:r>
        <w:rPr>
          <w:rStyle w:val="legds"/>
          <w:rFonts w:ascii="Arial" w:eastAsiaTheme="majorEastAsia" w:hAnsi="Arial" w:cs="Arial"/>
          <w:color w:val="000000"/>
          <w:sz w:val="19"/>
          <w:szCs w:val="19"/>
        </w:rPr>
        <w:t>in relation to a direction given by a local authority under paragraph </w:t>
      </w:r>
      <w:hyperlink r:id="rId14" w:anchor="schedule-28-paragraph-5-1" w:tooltip="Go to 5 Directions to do things calculated to facilitate dealing with dead bodies etc (1) in SCHEDULE 28, PART 2" w:history="1">
        <w:r>
          <w:rPr>
            <w:rStyle w:val="Hyperlink"/>
            <w:rFonts w:ascii="Arial" w:eastAsiaTheme="majorEastAsia" w:hAnsi="Arial" w:cs="Arial"/>
            <w:color w:val="2790C4"/>
            <w:sz w:val="18"/>
            <w:szCs w:val="18"/>
          </w:rPr>
          <w:t>5(1)</w:t>
        </w:r>
      </w:hyperlink>
      <w:r>
        <w:rPr>
          <w:rStyle w:val="legds"/>
          <w:rFonts w:ascii="Arial" w:eastAsiaTheme="majorEastAsia" w:hAnsi="Arial" w:cs="Arial"/>
          <w:color w:val="000000"/>
          <w:sz w:val="19"/>
          <w:szCs w:val="19"/>
        </w:rPr>
        <w:t>, is to be paid by that local authority;</w:t>
      </w:r>
    </w:p>
    <w:p w14:paraId="7ED38FD5" w14:textId="77777777" w:rsidR="00403DF4" w:rsidRDefault="00403DF4" w:rsidP="00AF08C3">
      <w:pPr>
        <w:pStyle w:val="legclearfix"/>
        <w:shd w:val="clear" w:color="auto" w:fill="FFFFFF"/>
        <w:spacing w:before="0" w:beforeAutospacing="0" w:after="120" w:afterAutospacing="0" w:line="360" w:lineRule="atLeast"/>
        <w:ind w:left="1440"/>
        <w:rPr>
          <w:rFonts w:ascii="Arial" w:hAnsi="Arial" w:cs="Arial"/>
          <w:color w:val="000000"/>
          <w:sz w:val="19"/>
          <w:szCs w:val="19"/>
        </w:rPr>
      </w:pPr>
      <w:r>
        <w:rPr>
          <w:rStyle w:val="legds"/>
          <w:rFonts w:ascii="Arial" w:eastAsiaTheme="majorEastAsia" w:hAnsi="Arial" w:cs="Arial"/>
          <w:color w:val="000000"/>
          <w:sz w:val="19"/>
          <w:szCs w:val="19"/>
        </w:rPr>
        <w:t>(b)</w:t>
      </w:r>
      <w:r w:rsidR="00AF08C3">
        <w:rPr>
          <w:rStyle w:val="legds"/>
          <w:rFonts w:ascii="Arial" w:eastAsiaTheme="majorEastAsia" w:hAnsi="Arial" w:cs="Arial"/>
          <w:color w:val="000000"/>
          <w:sz w:val="19"/>
          <w:szCs w:val="19"/>
        </w:rPr>
        <w:t xml:space="preserve"> </w:t>
      </w:r>
      <w:r>
        <w:rPr>
          <w:rStyle w:val="legds"/>
          <w:rFonts w:ascii="Arial" w:eastAsiaTheme="majorEastAsia" w:hAnsi="Arial" w:cs="Arial"/>
          <w:color w:val="000000"/>
          <w:sz w:val="19"/>
          <w:szCs w:val="19"/>
        </w:rPr>
        <w:t>in relation to a direction given by the appropriate national authority in reliance on paragraph </w:t>
      </w:r>
      <w:hyperlink r:id="rId15" w:anchor="schedule-28-paragraph-6" w:tooltip="Go to 6 Power of ministers etc to step in  in SCHEDULE 28, PART 2" w:history="1">
        <w:r>
          <w:rPr>
            <w:rStyle w:val="Hyperlink"/>
            <w:rFonts w:ascii="Arial" w:eastAsiaTheme="majorEastAsia" w:hAnsi="Arial" w:cs="Arial"/>
            <w:color w:val="2790C4"/>
            <w:sz w:val="18"/>
            <w:szCs w:val="18"/>
          </w:rPr>
          <w:t>6</w:t>
        </w:r>
      </w:hyperlink>
      <w:r>
        <w:rPr>
          <w:rStyle w:val="legds"/>
          <w:rFonts w:ascii="Arial" w:eastAsiaTheme="majorEastAsia" w:hAnsi="Arial" w:cs="Arial"/>
          <w:color w:val="000000"/>
          <w:sz w:val="19"/>
          <w:szCs w:val="19"/>
        </w:rPr>
        <w:t>, is to be paid by the local authority that it considered to be failing to exercise functions properly;</w:t>
      </w:r>
    </w:p>
    <w:p w14:paraId="1541DB70" w14:textId="77777777" w:rsidR="00403DF4" w:rsidRDefault="00403DF4" w:rsidP="00AF08C3">
      <w:pPr>
        <w:pStyle w:val="legclearfix"/>
        <w:shd w:val="clear" w:color="auto" w:fill="FFFFFF"/>
        <w:spacing w:before="0" w:beforeAutospacing="0" w:after="120" w:afterAutospacing="0" w:line="360" w:lineRule="atLeast"/>
        <w:ind w:left="1440"/>
        <w:rPr>
          <w:rFonts w:ascii="Arial" w:hAnsi="Arial" w:cs="Arial"/>
          <w:color w:val="000000"/>
          <w:sz w:val="19"/>
          <w:szCs w:val="19"/>
        </w:rPr>
      </w:pPr>
      <w:r>
        <w:rPr>
          <w:rStyle w:val="legds"/>
          <w:rFonts w:ascii="Arial" w:eastAsiaTheme="majorEastAsia" w:hAnsi="Arial" w:cs="Arial"/>
          <w:color w:val="000000"/>
          <w:sz w:val="19"/>
          <w:szCs w:val="19"/>
        </w:rPr>
        <w:t>(c)</w:t>
      </w:r>
      <w:r w:rsidR="00AF08C3">
        <w:rPr>
          <w:rStyle w:val="legds"/>
          <w:rFonts w:ascii="Arial" w:eastAsiaTheme="majorEastAsia" w:hAnsi="Arial" w:cs="Arial"/>
          <w:color w:val="000000"/>
          <w:sz w:val="19"/>
          <w:szCs w:val="19"/>
        </w:rPr>
        <w:t xml:space="preserve"> </w:t>
      </w:r>
      <w:r>
        <w:rPr>
          <w:rStyle w:val="legds"/>
          <w:rFonts w:ascii="Arial" w:eastAsiaTheme="majorEastAsia" w:hAnsi="Arial" w:cs="Arial"/>
          <w:color w:val="000000"/>
          <w:sz w:val="19"/>
          <w:szCs w:val="19"/>
        </w:rPr>
        <w:t>in relation to a direction under paragraph </w:t>
      </w:r>
      <w:hyperlink r:id="rId16" w:anchor="schedule-28-paragraph-5-2" w:tooltip="Go to 5 Directions to do things calculated to facilitate dealing with dead bodies etc (2) in SCHEDULE 28, PART 2" w:history="1">
        <w:r>
          <w:rPr>
            <w:rStyle w:val="Hyperlink"/>
            <w:rFonts w:ascii="Arial" w:eastAsiaTheme="majorEastAsia" w:hAnsi="Arial" w:cs="Arial"/>
            <w:color w:val="2790C4"/>
            <w:sz w:val="18"/>
            <w:szCs w:val="18"/>
          </w:rPr>
          <w:t>5(2)</w:t>
        </w:r>
      </w:hyperlink>
      <w:r>
        <w:rPr>
          <w:rStyle w:val="legds"/>
          <w:rFonts w:ascii="Arial" w:eastAsiaTheme="majorEastAsia" w:hAnsi="Arial" w:cs="Arial"/>
          <w:color w:val="000000"/>
          <w:sz w:val="19"/>
          <w:szCs w:val="19"/>
        </w:rPr>
        <w:t>, is to be paid by the appropriate national authority.</w:t>
      </w:r>
    </w:p>
    <w:p w14:paraId="1A8C114F" w14:textId="77777777" w:rsidR="00403DF4" w:rsidRDefault="00AF08C3" w:rsidP="00AF08C3">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6.</w:t>
      </w:r>
      <w:r>
        <w:rPr>
          <w:rStyle w:val="legds"/>
          <w:rFonts w:ascii="Arial" w:eastAsiaTheme="majorEastAsia" w:hAnsi="Arial" w:cs="Arial"/>
          <w:color w:val="000000"/>
          <w:sz w:val="19"/>
          <w:szCs w:val="19"/>
        </w:rPr>
        <w:tab/>
      </w:r>
      <w:r w:rsidR="00403DF4">
        <w:rPr>
          <w:rStyle w:val="legds"/>
          <w:rFonts w:ascii="Arial" w:eastAsiaTheme="majorEastAsia" w:hAnsi="Arial" w:cs="Arial"/>
          <w:color w:val="000000"/>
          <w:sz w:val="19"/>
          <w:szCs w:val="19"/>
        </w:rPr>
        <w:t>The scheme may include provision about procedural matters, including provision</w:t>
      </w:r>
      <w:r>
        <w:rPr>
          <w:rStyle w:val="legds"/>
          <w:rFonts w:ascii="Arial" w:eastAsiaTheme="majorEastAsia" w:hAnsi="Arial" w:cs="Arial"/>
          <w:color w:val="000000"/>
          <w:sz w:val="19"/>
          <w:szCs w:val="19"/>
        </w:rPr>
        <w:t>:</w:t>
      </w:r>
    </w:p>
    <w:p w14:paraId="0A80D154" w14:textId="77777777" w:rsidR="00403DF4" w:rsidRDefault="00403DF4" w:rsidP="00AF08C3">
      <w:pPr>
        <w:pStyle w:val="legclearfix"/>
        <w:shd w:val="clear" w:color="auto" w:fill="FFFFFF"/>
        <w:spacing w:before="0" w:beforeAutospacing="0" w:after="120" w:afterAutospacing="0" w:line="360" w:lineRule="atLeast"/>
        <w:ind w:left="720" w:firstLine="720"/>
        <w:rPr>
          <w:rFonts w:ascii="Arial" w:hAnsi="Arial" w:cs="Arial"/>
          <w:color w:val="000000"/>
          <w:sz w:val="19"/>
          <w:szCs w:val="19"/>
        </w:rPr>
      </w:pPr>
      <w:r>
        <w:rPr>
          <w:rStyle w:val="legds"/>
          <w:rFonts w:ascii="Arial" w:eastAsiaTheme="majorEastAsia" w:hAnsi="Arial" w:cs="Arial"/>
          <w:color w:val="000000"/>
          <w:sz w:val="19"/>
          <w:szCs w:val="19"/>
        </w:rPr>
        <w:t>(</w:t>
      </w:r>
      <w:proofErr w:type="spellStart"/>
      <w:r>
        <w:rPr>
          <w:rStyle w:val="legds"/>
          <w:rFonts w:ascii="Arial" w:eastAsiaTheme="majorEastAsia" w:hAnsi="Arial" w:cs="Arial"/>
          <w:color w:val="000000"/>
          <w:sz w:val="19"/>
          <w:szCs w:val="19"/>
        </w:rPr>
        <w:t>a</w:t>
      </w:r>
      <w:proofErr w:type="spellEnd"/>
      <w:r>
        <w:rPr>
          <w:rStyle w:val="legds"/>
          <w:rFonts w:ascii="Arial" w:eastAsiaTheme="majorEastAsia" w:hAnsi="Arial" w:cs="Arial"/>
          <w:color w:val="000000"/>
          <w:sz w:val="19"/>
          <w:szCs w:val="19"/>
        </w:rPr>
        <w:t>)</w:t>
      </w:r>
      <w:r w:rsidR="00AF08C3">
        <w:rPr>
          <w:rStyle w:val="legds"/>
          <w:rFonts w:ascii="Arial" w:eastAsiaTheme="majorEastAsia" w:hAnsi="Arial" w:cs="Arial"/>
          <w:color w:val="000000"/>
          <w:sz w:val="19"/>
          <w:szCs w:val="19"/>
        </w:rPr>
        <w:t xml:space="preserve"> </w:t>
      </w:r>
      <w:r>
        <w:rPr>
          <w:rStyle w:val="legds"/>
          <w:rFonts w:ascii="Arial" w:eastAsiaTheme="majorEastAsia" w:hAnsi="Arial" w:cs="Arial"/>
          <w:color w:val="000000"/>
          <w:sz w:val="19"/>
          <w:szCs w:val="19"/>
        </w:rPr>
        <w:t>imposing time limits for the making of a claim or other steps under the scheme;</w:t>
      </w:r>
    </w:p>
    <w:p w14:paraId="0AEB3DE3" w14:textId="77777777" w:rsidR="00403DF4" w:rsidRDefault="00403DF4" w:rsidP="00AF08C3">
      <w:pPr>
        <w:pStyle w:val="legclearfix"/>
        <w:shd w:val="clear" w:color="auto" w:fill="FFFFFF"/>
        <w:spacing w:before="0" w:beforeAutospacing="0" w:after="120" w:afterAutospacing="0" w:line="360" w:lineRule="atLeast"/>
        <w:ind w:left="720" w:firstLine="720"/>
        <w:rPr>
          <w:rFonts w:ascii="Arial" w:hAnsi="Arial" w:cs="Arial"/>
          <w:color w:val="000000"/>
          <w:sz w:val="19"/>
          <w:szCs w:val="19"/>
        </w:rPr>
      </w:pPr>
      <w:r>
        <w:rPr>
          <w:rStyle w:val="legds"/>
          <w:rFonts w:ascii="Arial" w:eastAsiaTheme="majorEastAsia" w:hAnsi="Arial" w:cs="Arial"/>
          <w:color w:val="000000"/>
          <w:sz w:val="19"/>
          <w:szCs w:val="19"/>
        </w:rPr>
        <w:t>(b)</w:t>
      </w:r>
      <w:r w:rsidR="00AF08C3">
        <w:rPr>
          <w:rStyle w:val="legds"/>
          <w:rFonts w:ascii="Arial" w:eastAsiaTheme="majorEastAsia" w:hAnsi="Arial" w:cs="Arial"/>
          <w:color w:val="000000"/>
          <w:sz w:val="19"/>
          <w:szCs w:val="19"/>
        </w:rPr>
        <w:t xml:space="preserve"> </w:t>
      </w:r>
      <w:r>
        <w:rPr>
          <w:rStyle w:val="legds"/>
          <w:rFonts w:ascii="Arial" w:eastAsiaTheme="majorEastAsia" w:hAnsi="Arial" w:cs="Arial"/>
          <w:color w:val="000000"/>
          <w:sz w:val="19"/>
          <w:szCs w:val="19"/>
        </w:rPr>
        <w:t>about the calculation of amounts and how they are to be determined;</w:t>
      </w:r>
    </w:p>
    <w:p w14:paraId="7DB1F40B" w14:textId="77777777" w:rsidR="00403DF4" w:rsidRDefault="00403DF4" w:rsidP="00AF08C3">
      <w:pPr>
        <w:pStyle w:val="legclearfix"/>
        <w:shd w:val="clear" w:color="auto" w:fill="FFFFFF"/>
        <w:spacing w:before="0" w:beforeAutospacing="0" w:after="120" w:afterAutospacing="0" w:line="360" w:lineRule="atLeast"/>
        <w:ind w:left="720" w:firstLine="720"/>
        <w:rPr>
          <w:rFonts w:ascii="Arial" w:hAnsi="Arial" w:cs="Arial"/>
          <w:color w:val="000000"/>
          <w:sz w:val="19"/>
          <w:szCs w:val="19"/>
        </w:rPr>
      </w:pPr>
      <w:r>
        <w:rPr>
          <w:rStyle w:val="legds"/>
          <w:rFonts w:ascii="Arial" w:eastAsiaTheme="majorEastAsia" w:hAnsi="Arial" w:cs="Arial"/>
          <w:color w:val="000000"/>
          <w:sz w:val="19"/>
          <w:szCs w:val="19"/>
        </w:rPr>
        <w:t>(c)</w:t>
      </w:r>
      <w:r w:rsidR="00AF08C3">
        <w:rPr>
          <w:rStyle w:val="legds"/>
          <w:rFonts w:ascii="Arial" w:eastAsiaTheme="majorEastAsia" w:hAnsi="Arial" w:cs="Arial"/>
          <w:color w:val="000000"/>
          <w:sz w:val="19"/>
          <w:szCs w:val="19"/>
        </w:rPr>
        <w:t xml:space="preserve"> </w:t>
      </w:r>
      <w:r>
        <w:rPr>
          <w:rStyle w:val="legds"/>
          <w:rFonts w:ascii="Arial" w:eastAsiaTheme="majorEastAsia" w:hAnsi="Arial" w:cs="Arial"/>
          <w:color w:val="000000"/>
          <w:sz w:val="19"/>
          <w:szCs w:val="19"/>
        </w:rPr>
        <w:t>permitting or requiring the review of decisions under the scheme.</w:t>
      </w:r>
    </w:p>
    <w:p w14:paraId="2EEC4E3F" w14:textId="77777777" w:rsidR="00AF08C3" w:rsidRDefault="00AF08C3" w:rsidP="00403DF4">
      <w:pPr>
        <w:pStyle w:val="legclearfix"/>
        <w:shd w:val="clear" w:color="auto" w:fill="FFFFFF"/>
        <w:spacing w:before="0" w:beforeAutospacing="0" w:after="120" w:afterAutospacing="0" w:line="360" w:lineRule="atLeast"/>
        <w:rPr>
          <w:rStyle w:val="legds"/>
          <w:rFonts w:ascii="Arial" w:eastAsiaTheme="majorEastAsia" w:hAnsi="Arial" w:cs="Arial"/>
          <w:color w:val="000000"/>
          <w:sz w:val="19"/>
          <w:szCs w:val="19"/>
        </w:rPr>
      </w:pPr>
    </w:p>
    <w:p w14:paraId="3A82914B" w14:textId="77777777" w:rsidR="00403DF4" w:rsidRDefault="00AF08C3" w:rsidP="00AF08C3">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7.</w:t>
      </w:r>
      <w:r>
        <w:rPr>
          <w:rStyle w:val="legds"/>
          <w:rFonts w:ascii="Arial" w:eastAsiaTheme="majorEastAsia" w:hAnsi="Arial" w:cs="Arial"/>
          <w:color w:val="000000"/>
          <w:sz w:val="19"/>
          <w:szCs w:val="19"/>
        </w:rPr>
        <w:tab/>
      </w:r>
      <w:r w:rsidR="00403DF4">
        <w:rPr>
          <w:rStyle w:val="legds"/>
          <w:rFonts w:ascii="Arial" w:eastAsiaTheme="majorEastAsia" w:hAnsi="Arial" w:cs="Arial"/>
          <w:color w:val="000000"/>
          <w:sz w:val="19"/>
          <w:szCs w:val="19"/>
        </w:rPr>
        <w:t>The scheme may confer discretions or other functions on public authorities.</w:t>
      </w:r>
    </w:p>
    <w:p w14:paraId="3E0CABE2" w14:textId="77777777" w:rsidR="00403DF4" w:rsidRDefault="00403DF4" w:rsidP="00AF08C3">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8</w:t>
      </w:r>
      <w:r w:rsidR="00AF08C3">
        <w:rPr>
          <w:rStyle w:val="legds"/>
          <w:rFonts w:ascii="Arial" w:eastAsiaTheme="majorEastAsia" w:hAnsi="Arial" w:cs="Arial"/>
          <w:color w:val="000000"/>
          <w:sz w:val="19"/>
          <w:szCs w:val="19"/>
        </w:rPr>
        <w:t>.</w:t>
      </w:r>
      <w:r w:rsidR="00AF08C3">
        <w:rPr>
          <w:rStyle w:val="legds"/>
          <w:rFonts w:ascii="Arial" w:eastAsiaTheme="majorEastAsia" w:hAnsi="Arial" w:cs="Arial"/>
          <w:color w:val="000000"/>
          <w:sz w:val="19"/>
          <w:szCs w:val="19"/>
        </w:rPr>
        <w:tab/>
      </w:r>
      <w:r>
        <w:rPr>
          <w:rStyle w:val="legds"/>
          <w:rFonts w:ascii="Arial" w:eastAsiaTheme="majorEastAsia" w:hAnsi="Arial" w:cs="Arial"/>
          <w:color w:val="000000"/>
          <w:sz w:val="19"/>
          <w:szCs w:val="19"/>
        </w:rPr>
        <w:t>The appropriate national authority may vary a scheme under this paragraph.</w:t>
      </w:r>
    </w:p>
    <w:p w14:paraId="072ADB71" w14:textId="77777777" w:rsidR="00403DF4" w:rsidRDefault="00AF08C3" w:rsidP="00AF08C3">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9.</w:t>
      </w:r>
      <w:r>
        <w:rPr>
          <w:rStyle w:val="legds"/>
          <w:rFonts w:ascii="Arial" w:eastAsiaTheme="majorEastAsia" w:hAnsi="Arial" w:cs="Arial"/>
          <w:color w:val="000000"/>
          <w:sz w:val="19"/>
          <w:szCs w:val="19"/>
        </w:rPr>
        <w:tab/>
      </w:r>
      <w:r w:rsidR="00403DF4">
        <w:rPr>
          <w:rStyle w:val="legds"/>
          <w:rFonts w:ascii="Arial" w:eastAsiaTheme="majorEastAsia" w:hAnsi="Arial" w:cs="Arial"/>
          <w:color w:val="000000"/>
          <w:sz w:val="19"/>
          <w:szCs w:val="19"/>
        </w:rPr>
        <w:t>The appropriate national authority need not make a scheme under this paragraph unless or until it has designated a local authority under paragraph </w:t>
      </w:r>
      <w:hyperlink r:id="rId17" w:anchor="schedule-28-paragraph-4" w:tooltip="Go to 4 Designation where there is insufficient capacity to deal with dead bodies etc  in SCHEDULE 28, PART 2" w:history="1">
        <w:r w:rsidR="00403DF4">
          <w:rPr>
            <w:rStyle w:val="Hyperlink"/>
            <w:rFonts w:ascii="Arial" w:eastAsiaTheme="majorEastAsia" w:hAnsi="Arial" w:cs="Arial"/>
            <w:color w:val="2790C4"/>
            <w:sz w:val="18"/>
            <w:szCs w:val="18"/>
          </w:rPr>
          <w:t>4</w:t>
        </w:r>
      </w:hyperlink>
      <w:r w:rsidR="00403DF4">
        <w:rPr>
          <w:rStyle w:val="legds"/>
          <w:rFonts w:ascii="Arial" w:eastAsiaTheme="majorEastAsia" w:hAnsi="Arial" w:cs="Arial"/>
          <w:color w:val="000000"/>
          <w:sz w:val="19"/>
          <w:szCs w:val="19"/>
        </w:rPr>
        <w:t>.</w:t>
      </w:r>
    </w:p>
    <w:p w14:paraId="12312577" w14:textId="77777777" w:rsidR="00AF08C3" w:rsidRDefault="00AF08C3" w:rsidP="00403DF4">
      <w:pPr>
        <w:pStyle w:val="Heading4"/>
        <w:shd w:val="clear" w:color="auto" w:fill="FFFFFF"/>
        <w:spacing w:before="0" w:after="120" w:line="288" w:lineRule="atLeast"/>
        <w:jc w:val="both"/>
        <w:rPr>
          <w:rFonts w:ascii="Arial" w:hAnsi="Arial" w:cs="Arial"/>
          <w:b/>
          <w:bCs/>
          <w:i w:val="0"/>
          <w:iCs w:val="0"/>
          <w:color w:val="000000"/>
          <w:sz w:val="19"/>
          <w:szCs w:val="19"/>
        </w:rPr>
      </w:pPr>
    </w:p>
    <w:p w14:paraId="02770E8A" w14:textId="77777777" w:rsidR="00403DF4" w:rsidRDefault="00403DF4" w:rsidP="00AF08C3">
      <w:pPr>
        <w:pStyle w:val="Heading4"/>
        <w:numPr>
          <w:ilvl w:val="0"/>
          <w:numId w:val="8"/>
        </w:numPr>
        <w:shd w:val="clear" w:color="auto" w:fill="FFFFFF"/>
        <w:spacing w:before="0" w:after="120" w:line="288" w:lineRule="atLeast"/>
        <w:jc w:val="both"/>
        <w:rPr>
          <w:rFonts w:ascii="Arial" w:hAnsi="Arial" w:cs="Arial"/>
          <w:color w:val="000000"/>
          <w:sz w:val="19"/>
          <w:szCs w:val="19"/>
        </w:rPr>
      </w:pPr>
      <w:r>
        <w:rPr>
          <w:rFonts w:ascii="Arial" w:hAnsi="Arial" w:cs="Arial"/>
          <w:b/>
          <w:bCs/>
          <w:i w:val="0"/>
          <w:iCs w:val="0"/>
          <w:color w:val="000000"/>
          <w:sz w:val="19"/>
          <w:szCs w:val="19"/>
        </w:rPr>
        <w:t>Guidance</w:t>
      </w:r>
    </w:p>
    <w:p w14:paraId="2C75827A" w14:textId="77777777" w:rsidR="00403DF4" w:rsidRDefault="00403DF4" w:rsidP="00AF08C3">
      <w:pPr>
        <w:pStyle w:val="legclearfix"/>
        <w:shd w:val="clear" w:color="auto" w:fill="FFFFFF"/>
        <w:spacing w:before="0" w:beforeAutospacing="0" w:after="120" w:afterAutospacing="0" w:line="360" w:lineRule="atLeast"/>
        <w:ind w:left="720"/>
        <w:rPr>
          <w:rFonts w:ascii="Arial" w:hAnsi="Arial" w:cs="Arial"/>
          <w:color w:val="000000"/>
          <w:sz w:val="19"/>
          <w:szCs w:val="19"/>
        </w:rPr>
      </w:pPr>
      <w:r>
        <w:rPr>
          <w:rStyle w:val="legds"/>
          <w:rFonts w:ascii="Arial" w:eastAsiaTheme="majorEastAsia" w:hAnsi="Arial" w:cs="Arial"/>
          <w:color w:val="000000"/>
          <w:sz w:val="19"/>
          <w:szCs w:val="19"/>
        </w:rPr>
        <w:t>The appropriate national authority may give guidance as to the exercise by designated local authorities of functions under this Part of this Schedule.</w:t>
      </w:r>
    </w:p>
    <w:p w14:paraId="331B3A98" w14:textId="77777777" w:rsidR="00403DF4" w:rsidRDefault="00403DF4" w:rsidP="00AF08C3">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Designated local authorities must have regard to any guidance given under this paragraph.</w:t>
      </w:r>
    </w:p>
    <w:p w14:paraId="36A3B382" w14:textId="77777777" w:rsidR="00AF08C3" w:rsidRDefault="00AF08C3" w:rsidP="00403DF4">
      <w:pPr>
        <w:pStyle w:val="Heading4"/>
        <w:shd w:val="clear" w:color="auto" w:fill="FFFFFF"/>
        <w:spacing w:before="0" w:after="120" w:line="288" w:lineRule="atLeast"/>
        <w:jc w:val="both"/>
        <w:rPr>
          <w:rFonts w:ascii="Arial" w:hAnsi="Arial" w:cs="Arial"/>
          <w:b/>
          <w:bCs/>
          <w:i w:val="0"/>
          <w:iCs w:val="0"/>
          <w:color w:val="000000"/>
          <w:sz w:val="19"/>
          <w:szCs w:val="19"/>
        </w:rPr>
      </w:pPr>
    </w:p>
    <w:p w14:paraId="412A5758" w14:textId="77777777" w:rsidR="00403DF4" w:rsidRDefault="00403DF4" w:rsidP="00AF08C3">
      <w:pPr>
        <w:pStyle w:val="Heading4"/>
        <w:numPr>
          <w:ilvl w:val="0"/>
          <w:numId w:val="8"/>
        </w:numPr>
        <w:shd w:val="clear" w:color="auto" w:fill="FFFFFF"/>
        <w:spacing w:before="0" w:after="120" w:line="288" w:lineRule="atLeast"/>
        <w:jc w:val="both"/>
        <w:rPr>
          <w:rFonts w:ascii="Arial" w:hAnsi="Arial" w:cs="Arial"/>
          <w:color w:val="000000"/>
          <w:sz w:val="19"/>
          <w:szCs w:val="19"/>
        </w:rPr>
      </w:pPr>
      <w:r>
        <w:rPr>
          <w:rFonts w:ascii="Arial" w:hAnsi="Arial" w:cs="Arial"/>
          <w:b/>
          <w:bCs/>
          <w:i w:val="0"/>
          <w:iCs w:val="0"/>
          <w:color w:val="000000"/>
          <w:sz w:val="19"/>
          <w:szCs w:val="19"/>
        </w:rPr>
        <w:t>General provisions about directions and schemes</w:t>
      </w:r>
    </w:p>
    <w:p w14:paraId="1065B200" w14:textId="77777777" w:rsidR="00403DF4" w:rsidRDefault="00403DF4" w:rsidP="00AF08C3">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A direction or scheme under this Part of this Schedule may</w:t>
      </w:r>
      <w:r w:rsidR="00AF08C3">
        <w:rPr>
          <w:rStyle w:val="legds"/>
          <w:rFonts w:ascii="Arial" w:eastAsiaTheme="majorEastAsia" w:hAnsi="Arial" w:cs="Arial"/>
          <w:color w:val="000000"/>
          <w:sz w:val="19"/>
          <w:szCs w:val="19"/>
        </w:rPr>
        <w:t>:</w:t>
      </w:r>
    </w:p>
    <w:p w14:paraId="286A541D" w14:textId="77777777" w:rsidR="00403DF4" w:rsidRDefault="00403DF4" w:rsidP="00AF08C3">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Pr>
          <w:rStyle w:val="legds"/>
          <w:rFonts w:ascii="Arial" w:eastAsiaTheme="majorEastAsia" w:hAnsi="Arial" w:cs="Arial"/>
          <w:color w:val="000000"/>
          <w:sz w:val="19"/>
          <w:szCs w:val="19"/>
        </w:rPr>
        <w:t>(a)</w:t>
      </w:r>
      <w:r w:rsidR="00AF08C3">
        <w:rPr>
          <w:rStyle w:val="legds"/>
          <w:rFonts w:ascii="Arial" w:eastAsiaTheme="majorEastAsia" w:hAnsi="Arial" w:cs="Arial"/>
          <w:color w:val="000000"/>
          <w:sz w:val="19"/>
          <w:szCs w:val="19"/>
        </w:rPr>
        <w:t xml:space="preserve"> </w:t>
      </w:r>
      <w:r w:rsidR="00AF08C3">
        <w:rPr>
          <w:rStyle w:val="legds"/>
          <w:rFonts w:ascii="Arial" w:eastAsiaTheme="majorEastAsia" w:hAnsi="Arial" w:cs="Arial"/>
          <w:color w:val="000000"/>
          <w:sz w:val="19"/>
          <w:szCs w:val="19"/>
        </w:rPr>
        <w:tab/>
      </w:r>
      <w:r>
        <w:rPr>
          <w:rStyle w:val="legds"/>
          <w:rFonts w:ascii="Arial" w:eastAsiaTheme="majorEastAsia" w:hAnsi="Arial" w:cs="Arial"/>
          <w:color w:val="000000"/>
          <w:sz w:val="19"/>
          <w:szCs w:val="19"/>
        </w:rPr>
        <w:t>make provision that applies generally or only in specified circumstances or for a specified purpose;</w:t>
      </w:r>
    </w:p>
    <w:p w14:paraId="12299329" w14:textId="77777777" w:rsidR="00403DF4" w:rsidRDefault="00403DF4" w:rsidP="00AF08C3">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(b)</w:t>
      </w:r>
      <w:r w:rsidR="00AF08C3">
        <w:rPr>
          <w:rStyle w:val="legds"/>
          <w:rFonts w:ascii="Arial" w:eastAsiaTheme="majorEastAsia" w:hAnsi="Arial" w:cs="Arial"/>
          <w:color w:val="000000"/>
          <w:sz w:val="19"/>
          <w:szCs w:val="19"/>
        </w:rPr>
        <w:tab/>
      </w:r>
      <w:r>
        <w:rPr>
          <w:rStyle w:val="legds"/>
          <w:rFonts w:ascii="Arial" w:eastAsiaTheme="majorEastAsia" w:hAnsi="Arial" w:cs="Arial"/>
          <w:color w:val="000000"/>
          <w:sz w:val="19"/>
          <w:szCs w:val="19"/>
        </w:rPr>
        <w:t>make different provision for different purposes;</w:t>
      </w:r>
    </w:p>
    <w:p w14:paraId="5FFF4F54" w14:textId="77777777" w:rsidR="00403DF4" w:rsidRDefault="00403DF4" w:rsidP="00AF08C3">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(c)</w:t>
      </w:r>
      <w:r w:rsidR="00AF08C3">
        <w:rPr>
          <w:rStyle w:val="legds"/>
          <w:rFonts w:ascii="Arial" w:eastAsiaTheme="majorEastAsia" w:hAnsi="Arial" w:cs="Arial"/>
          <w:color w:val="000000"/>
          <w:sz w:val="19"/>
          <w:szCs w:val="19"/>
        </w:rPr>
        <w:tab/>
      </w:r>
      <w:r>
        <w:rPr>
          <w:rStyle w:val="legds"/>
          <w:rFonts w:ascii="Arial" w:eastAsiaTheme="majorEastAsia" w:hAnsi="Arial" w:cs="Arial"/>
          <w:color w:val="000000"/>
          <w:sz w:val="19"/>
          <w:szCs w:val="19"/>
        </w:rPr>
        <w:t>contain incidental, supplemental, consequential or transitional provision.</w:t>
      </w:r>
    </w:p>
    <w:p w14:paraId="609335A3" w14:textId="77777777" w:rsidR="00AF08C3" w:rsidRDefault="00AF08C3" w:rsidP="00403DF4">
      <w:pPr>
        <w:pStyle w:val="Heading4"/>
        <w:shd w:val="clear" w:color="auto" w:fill="FFFFFF"/>
        <w:spacing w:before="0" w:after="120" w:line="288" w:lineRule="atLeast"/>
        <w:jc w:val="both"/>
        <w:rPr>
          <w:rFonts w:ascii="Arial" w:hAnsi="Arial" w:cs="Arial"/>
          <w:b/>
          <w:bCs/>
          <w:i w:val="0"/>
          <w:iCs w:val="0"/>
          <w:color w:val="000000"/>
          <w:sz w:val="19"/>
          <w:szCs w:val="19"/>
        </w:rPr>
      </w:pPr>
    </w:p>
    <w:p w14:paraId="0A7D8C2E" w14:textId="77777777" w:rsidR="00403DF4" w:rsidRDefault="00403DF4" w:rsidP="00AF08C3">
      <w:pPr>
        <w:pStyle w:val="Heading4"/>
        <w:numPr>
          <w:ilvl w:val="0"/>
          <w:numId w:val="8"/>
        </w:numPr>
        <w:shd w:val="clear" w:color="auto" w:fill="FFFFFF"/>
        <w:spacing w:before="0" w:after="120" w:line="288" w:lineRule="atLeast"/>
        <w:jc w:val="both"/>
        <w:rPr>
          <w:rFonts w:ascii="Arial" w:hAnsi="Arial" w:cs="Arial"/>
          <w:color w:val="000000"/>
          <w:sz w:val="19"/>
          <w:szCs w:val="19"/>
        </w:rPr>
      </w:pPr>
      <w:r>
        <w:rPr>
          <w:rFonts w:ascii="Arial" w:hAnsi="Arial" w:cs="Arial"/>
          <w:b/>
          <w:bCs/>
          <w:i w:val="0"/>
          <w:iCs w:val="0"/>
          <w:color w:val="000000"/>
          <w:sz w:val="19"/>
          <w:szCs w:val="19"/>
        </w:rPr>
        <w:t>Procedure</w:t>
      </w:r>
    </w:p>
    <w:p w14:paraId="0D776BA6" w14:textId="77777777" w:rsidR="00403DF4" w:rsidRDefault="00403DF4" w:rsidP="00AF08C3">
      <w:pPr>
        <w:pStyle w:val="legclearfix"/>
        <w:shd w:val="clear" w:color="auto" w:fill="FFFFFF"/>
        <w:spacing w:before="0" w:beforeAutospacing="0" w:after="120" w:afterAutospacing="0" w:line="360" w:lineRule="atLeast"/>
        <w:ind w:left="720"/>
        <w:rPr>
          <w:rFonts w:ascii="Arial" w:hAnsi="Arial" w:cs="Arial"/>
          <w:color w:val="000000"/>
          <w:sz w:val="19"/>
          <w:szCs w:val="19"/>
        </w:rPr>
      </w:pPr>
      <w:r>
        <w:rPr>
          <w:rStyle w:val="legds"/>
          <w:rFonts w:ascii="Arial" w:eastAsiaTheme="majorEastAsia" w:hAnsi="Arial" w:cs="Arial"/>
          <w:color w:val="000000"/>
          <w:sz w:val="19"/>
          <w:szCs w:val="19"/>
        </w:rPr>
        <w:t>A power to give directions under this Part of this Schedule includes power to vary or revoke the directions.</w:t>
      </w:r>
    </w:p>
    <w:p w14:paraId="396975DA" w14:textId="77777777" w:rsidR="00403DF4" w:rsidRDefault="00403DF4" w:rsidP="00AF08C3">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A direction under this Part of this Schedule must be given in writing.</w:t>
      </w:r>
    </w:p>
    <w:p w14:paraId="1DDB0F07" w14:textId="77777777" w:rsidR="00AB6806" w:rsidRPr="00AB6806" w:rsidRDefault="00AB6806" w:rsidP="00AB6806">
      <w:pPr>
        <w:pStyle w:val="NormalWeb"/>
        <w:spacing w:line="360" w:lineRule="auto"/>
        <w:jc w:val="both"/>
        <w:rPr>
          <w:rFonts w:ascii="Arial" w:hAnsi="Arial" w:cs="Arial"/>
          <w:color w:val="000000" w:themeColor="text1"/>
          <w:sz w:val="18"/>
          <w:szCs w:val="18"/>
        </w:rPr>
      </w:pPr>
      <w:r w:rsidRPr="00AB6806">
        <w:rPr>
          <w:rFonts w:ascii="Arial" w:hAnsi="Arial" w:cs="Arial"/>
          <w:b/>
          <w:bCs/>
          <w:color w:val="000000" w:themeColor="text1"/>
          <w:sz w:val="18"/>
          <w:szCs w:val="18"/>
        </w:rPr>
        <w:t xml:space="preserve">CORONAVIRUS BILL </w:t>
      </w:r>
      <w:r w:rsidRPr="00AB6806">
        <w:rPr>
          <w:rFonts w:ascii="Arial" w:hAnsi="Arial" w:cs="Arial"/>
          <w:color w:val="000000" w:themeColor="text1"/>
          <w:sz w:val="18"/>
          <w:szCs w:val="18"/>
        </w:rPr>
        <w:t xml:space="preserve">- EXPLANATORY NOTES </w:t>
      </w:r>
    </w:p>
    <w:p w14:paraId="77DC496B" w14:textId="77777777" w:rsidR="00AB6806" w:rsidRPr="00AB6806" w:rsidRDefault="00AB6806" w:rsidP="00AB6806">
      <w:pPr>
        <w:pStyle w:val="Heading3"/>
        <w:spacing w:before="0" w:line="360" w:lineRule="auto"/>
        <w:jc w:val="both"/>
        <w:rPr>
          <w:rFonts w:ascii="Arial" w:hAnsi="Arial" w:cs="Arial"/>
          <w:b/>
          <w:bCs/>
          <w:smallCaps/>
          <w:color w:val="000000" w:themeColor="text1"/>
          <w:sz w:val="18"/>
          <w:szCs w:val="18"/>
        </w:rPr>
      </w:pPr>
      <w:r w:rsidRPr="00AB6806">
        <w:rPr>
          <w:rStyle w:val="legpartno"/>
          <w:rFonts w:ascii="Arial" w:hAnsi="Arial" w:cs="Arial"/>
          <w:b/>
          <w:bCs/>
          <w:smallCaps/>
          <w:color w:val="000000" w:themeColor="text1"/>
          <w:sz w:val="18"/>
          <w:szCs w:val="18"/>
        </w:rPr>
        <w:t>“</w:t>
      </w:r>
      <w:proofErr w:type="gramStart"/>
      <w:r w:rsidRPr="00AB6806">
        <w:rPr>
          <w:rFonts w:ascii="Arial" w:hAnsi="Arial" w:cs="Arial"/>
          <w:color w:val="000000" w:themeColor="text1"/>
          <w:sz w:val="18"/>
          <w:szCs w:val="18"/>
        </w:rPr>
        <w:t>509  Part</w:t>
      </w:r>
      <w:proofErr w:type="gramEnd"/>
      <w:r w:rsidRPr="00AB6806">
        <w:rPr>
          <w:rFonts w:ascii="Arial" w:hAnsi="Arial" w:cs="Arial"/>
          <w:color w:val="000000" w:themeColor="text1"/>
          <w:sz w:val="18"/>
          <w:szCs w:val="18"/>
        </w:rPr>
        <w:t xml:space="preserve"> 2 allows National Authorities to designate a Local Authority area where, as a result of Covid-19, there is likely to be insufficient capacity within that area to transport, store or dispose of dead bodies or other human remains. Once an area is designated a Local Authority can give directions to companies or corporations. In </w:t>
      </w:r>
      <w:proofErr w:type="gramStart"/>
      <w:r w:rsidRPr="00AB6806">
        <w:rPr>
          <w:rFonts w:ascii="Arial" w:hAnsi="Arial" w:cs="Arial"/>
          <w:color w:val="000000" w:themeColor="text1"/>
          <w:sz w:val="18"/>
          <w:szCs w:val="18"/>
        </w:rPr>
        <w:t>addition</w:t>
      </w:r>
      <w:proofErr w:type="gramEnd"/>
      <w:r w:rsidRPr="00AB6806">
        <w:rPr>
          <w:rFonts w:ascii="Arial" w:hAnsi="Arial" w:cs="Arial"/>
          <w:color w:val="000000" w:themeColor="text1"/>
          <w:sz w:val="18"/>
          <w:szCs w:val="18"/>
        </w:rPr>
        <w:t xml:space="preserve"> a National Authority can give the same directions where a regional or national response is more appropriate. The trigger point of this will be a ministerial decision in the relevant nation. The flexibility to direct locally, regionally or nationally provides that powers are only used where necessary, but also used most effectively and in a proportionate way. </w:t>
      </w:r>
    </w:p>
    <w:p w14:paraId="58F991D2" w14:textId="77777777" w:rsidR="00AB6806" w:rsidRPr="00AB6806" w:rsidRDefault="00AB6806" w:rsidP="00AB6806">
      <w:pPr>
        <w:pStyle w:val="NormalWeb"/>
        <w:spacing w:line="360" w:lineRule="auto"/>
        <w:jc w:val="both"/>
        <w:rPr>
          <w:rFonts w:ascii="Arial" w:hAnsi="Arial" w:cs="Arial"/>
          <w:color w:val="000000" w:themeColor="text1"/>
          <w:sz w:val="18"/>
          <w:szCs w:val="18"/>
        </w:rPr>
      </w:pPr>
      <w:proofErr w:type="gramStart"/>
      <w:r w:rsidRPr="00AB6806">
        <w:rPr>
          <w:rFonts w:ascii="Arial" w:hAnsi="Arial" w:cs="Arial"/>
          <w:color w:val="000000" w:themeColor="text1"/>
          <w:sz w:val="18"/>
          <w:szCs w:val="18"/>
        </w:rPr>
        <w:t>510  The</w:t>
      </w:r>
      <w:proofErr w:type="gramEnd"/>
      <w:r w:rsidRPr="00AB6806">
        <w:rPr>
          <w:rFonts w:ascii="Arial" w:hAnsi="Arial" w:cs="Arial"/>
          <w:color w:val="000000" w:themeColor="text1"/>
          <w:sz w:val="18"/>
          <w:szCs w:val="18"/>
        </w:rPr>
        <w:t xml:space="preserve"> directions that can be given are broadly defined, as flexibility as to what may be required to deal with the situation is necessary. </w:t>
      </w:r>
      <w:proofErr w:type="gramStart"/>
      <w:r w:rsidRPr="00AB6806">
        <w:rPr>
          <w:rFonts w:ascii="Arial" w:hAnsi="Arial" w:cs="Arial"/>
          <w:color w:val="000000" w:themeColor="text1"/>
          <w:sz w:val="18"/>
          <w:szCs w:val="18"/>
        </w:rPr>
        <w:t>However</w:t>
      </w:r>
      <w:proofErr w:type="gramEnd"/>
      <w:r w:rsidRPr="00AB6806">
        <w:rPr>
          <w:rFonts w:ascii="Arial" w:hAnsi="Arial" w:cs="Arial"/>
          <w:color w:val="000000" w:themeColor="text1"/>
          <w:sz w:val="18"/>
          <w:szCs w:val="18"/>
        </w:rPr>
        <w:t xml:space="preserve"> it is expected the following directions may be required: direction to a private company to, for example, extend crematoria operating hours or use their vehicle to transport deceased bodies. The power to direct also includes a power to make directions in relation to a body within an area to be moved to another area. </w:t>
      </w:r>
    </w:p>
    <w:p w14:paraId="795BFA2E" w14:textId="77777777" w:rsidR="00AB6806" w:rsidRPr="00AB6806" w:rsidRDefault="00AB6806" w:rsidP="00AB6806">
      <w:pPr>
        <w:pStyle w:val="NormalWeb"/>
        <w:spacing w:line="360" w:lineRule="auto"/>
        <w:jc w:val="both"/>
        <w:rPr>
          <w:rFonts w:ascii="Arial" w:hAnsi="Arial" w:cs="Arial"/>
          <w:color w:val="000000" w:themeColor="text1"/>
          <w:sz w:val="18"/>
          <w:szCs w:val="18"/>
        </w:rPr>
      </w:pPr>
      <w:proofErr w:type="gramStart"/>
      <w:r w:rsidRPr="001D0751">
        <w:rPr>
          <w:rFonts w:ascii="Arial" w:hAnsi="Arial" w:cs="Arial"/>
          <w:color w:val="C00000"/>
          <w:sz w:val="18"/>
          <w:szCs w:val="18"/>
        </w:rPr>
        <w:t>511  Personal</w:t>
      </w:r>
      <w:proofErr w:type="gramEnd"/>
      <w:r w:rsidRPr="001D0751">
        <w:rPr>
          <w:rFonts w:ascii="Arial" w:hAnsi="Arial" w:cs="Arial"/>
          <w:color w:val="C00000"/>
          <w:sz w:val="18"/>
          <w:szCs w:val="18"/>
        </w:rPr>
        <w:t xml:space="preserve"> choice for body disposal will be respected as far as possible, however, only where there is no suitable alternative (for example if safe storage limits were likely to be breached and out of area alternatives were not available), the power to direct may be used to direct whether a body is buried or cremated. In this </w:t>
      </w:r>
      <w:proofErr w:type="gramStart"/>
      <w:r w:rsidRPr="001D0751">
        <w:rPr>
          <w:rFonts w:ascii="Arial" w:hAnsi="Arial" w:cs="Arial"/>
          <w:color w:val="C00000"/>
          <w:sz w:val="18"/>
          <w:szCs w:val="18"/>
        </w:rPr>
        <w:t>respect</w:t>
      </w:r>
      <w:proofErr w:type="gramEnd"/>
      <w:r w:rsidRPr="001D0751">
        <w:rPr>
          <w:rFonts w:ascii="Arial" w:hAnsi="Arial" w:cs="Arial"/>
          <w:color w:val="C00000"/>
          <w:sz w:val="18"/>
          <w:szCs w:val="18"/>
        </w:rPr>
        <w:t xml:space="preserve"> it has been necessary to </w:t>
      </w:r>
      <w:proofErr w:type="spellStart"/>
      <w:r w:rsidRPr="001D0751">
        <w:rPr>
          <w:rFonts w:ascii="Arial" w:hAnsi="Arial" w:cs="Arial"/>
          <w:color w:val="C00000"/>
          <w:sz w:val="18"/>
          <w:szCs w:val="18"/>
        </w:rPr>
        <w:t>disapply</w:t>
      </w:r>
      <w:proofErr w:type="spellEnd"/>
      <w:r w:rsidRPr="001D0751">
        <w:rPr>
          <w:rFonts w:ascii="Arial" w:hAnsi="Arial" w:cs="Arial"/>
          <w:color w:val="C00000"/>
          <w:sz w:val="18"/>
          <w:szCs w:val="18"/>
        </w:rPr>
        <w:t xml:space="preserve"> section 46(3) of the Public Health (Control of Disease) Act 1984 which prohibits cremation against the wishes of the deceased. Similar provisions are </w:t>
      </w:r>
      <w:proofErr w:type="spellStart"/>
      <w:r w:rsidRPr="001D0751">
        <w:rPr>
          <w:rFonts w:ascii="Arial" w:hAnsi="Arial" w:cs="Arial"/>
          <w:color w:val="C00000"/>
          <w:sz w:val="18"/>
          <w:szCs w:val="18"/>
        </w:rPr>
        <w:t>disapplied</w:t>
      </w:r>
      <w:proofErr w:type="spellEnd"/>
      <w:r w:rsidRPr="001D0751">
        <w:rPr>
          <w:rFonts w:ascii="Arial" w:hAnsi="Arial" w:cs="Arial"/>
          <w:color w:val="C00000"/>
          <w:sz w:val="18"/>
          <w:szCs w:val="18"/>
        </w:rPr>
        <w:t xml:space="preserve"> in Northern Ireland. Scotland’s legislation only requires due regard to be had to the deceased’s wishes so no equivalent disapplication is needed. </w:t>
      </w:r>
    </w:p>
    <w:p w14:paraId="5899AF32" w14:textId="77777777" w:rsidR="00AB6806" w:rsidRPr="00AB6806" w:rsidRDefault="00AB6806" w:rsidP="00AB6806">
      <w:pPr>
        <w:pStyle w:val="NormalWeb"/>
        <w:spacing w:line="360" w:lineRule="auto"/>
        <w:jc w:val="both"/>
        <w:rPr>
          <w:rFonts w:ascii="Arial" w:hAnsi="Arial" w:cs="Arial"/>
          <w:color w:val="000000" w:themeColor="text1"/>
          <w:sz w:val="18"/>
          <w:szCs w:val="18"/>
        </w:rPr>
      </w:pPr>
      <w:proofErr w:type="gramStart"/>
      <w:r w:rsidRPr="00AB6806">
        <w:rPr>
          <w:rFonts w:ascii="Arial" w:hAnsi="Arial" w:cs="Arial"/>
          <w:color w:val="000000" w:themeColor="text1"/>
          <w:sz w:val="18"/>
          <w:szCs w:val="18"/>
        </w:rPr>
        <w:t>512  There</w:t>
      </w:r>
      <w:proofErr w:type="gramEnd"/>
      <w:r w:rsidRPr="00AB6806">
        <w:rPr>
          <w:rFonts w:ascii="Arial" w:hAnsi="Arial" w:cs="Arial"/>
          <w:color w:val="000000" w:themeColor="text1"/>
          <w:sz w:val="18"/>
          <w:szCs w:val="18"/>
        </w:rPr>
        <w:t xml:space="preserve"> is a step in power for the appropriate National Authority to make a direction in place of a Local Authority where the Local Authority has failed to exercise its functions properly. </w:t>
      </w:r>
    </w:p>
    <w:p w14:paraId="1AE2EE01" w14:textId="77777777" w:rsidR="00AB6806" w:rsidRPr="00AB6806" w:rsidRDefault="00AB6806" w:rsidP="00AB6806">
      <w:pPr>
        <w:pStyle w:val="NormalWeb"/>
        <w:spacing w:line="360" w:lineRule="auto"/>
        <w:jc w:val="both"/>
        <w:rPr>
          <w:rFonts w:ascii="Arial" w:hAnsi="Arial" w:cs="Arial"/>
          <w:color w:val="000000" w:themeColor="text1"/>
          <w:sz w:val="18"/>
          <w:szCs w:val="18"/>
        </w:rPr>
      </w:pPr>
      <w:proofErr w:type="gramStart"/>
      <w:r w:rsidRPr="00AB6806">
        <w:rPr>
          <w:rFonts w:ascii="Arial" w:hAnsi="Arial" w:cs="Arial"/>
          <w:color w:val="000000" w:themeColor="text1"/>
          <w:sz w:val="18"/>
          <w:szCs w:val="18"/>
        </w:rPr>
        <w:t>513  To</w:t>
      </w:r>
      <w:proofErr w:type="gramEnd"/>
      <w:r w:rsidRPr="00AB6806">
        <w:rPr>
          <w:rFonts w:ascii="Arial" w:hAnsi="Arial" w:cs="Arial"/>
          <w:color w:val="000000" w:themeColor="text1"/>
          <w:sz w:val="18"/>
          <w:szCs w:val="18"/>
        </w:rPr>
        <w:t xml:space="preserve"> the extent that any Local Authority directions conflict with a National Authority direction, the National Authority direction prevails</w:t>
      </w:r>
      <w:r w:rsidRPr="00AB6806">
        <w:rPr>
          <w:rFonts w:ascii="Arial" w:hAnsi="Arial" w:cs="Arial"/>
          <w:color w:val="000000" w:themeColor="text1"/>
          <w:sz w:val="18"/>
          <w:szCs w:val="18"/>
        </w:rPr>
        <w:t>”.</w:t>
      </w:r>
    </w:p>
    <w:p w14:paraId="0ED151DE" w14:textId="77777777" w:rsidR="00AB6806" w:rsidRPr="00AB6806" w:rsidRDefault="00AB6806" w:rsidP="00AB6806">
      <w:pPr>
        <w:spacing w:line="360" w:lineRule="auto"/>
        <w:jc w:val="both"/>
        <w:rPr>
          <w:rFonts w:ascii="Arial" w:hAnsi="Arial" w:cs="Arial"/>
          <w:color w:val="000000" w:themeColor="text1"/>
          <w:sz w:val="18"/>
          <w:szCs w:val="18"/>
        </w:rPr>
      </w:pPr>
      <w:hyperlink r:id="rId18" w:history="1">
        <w:r w:rsidRPr="00AB6806">
          <w:rPr>
            <w:rStyle w:val="Hyperlink"/>
            <w:rFonts w:ascii="Arial" w:hAnsi="Arial" w:cs="Arial"/>
            <w:color w:val="000000" w:themeColor="text1"/>
            <w:sz w:val="18"/>
            <w:szCs w:val="18"/>
          </w:rPr>
          <w:t>https://publications.parliament.uk/pa/bills/lbill/58-01/110/5801110en.pdf</w:t>
        </w:r>
      </w:hyperlink>
    </w:p>
    <w:p w14:paraId="0F3E594A" w14:textId="77777777" w:rsidR="00AB6806" w:rsidRPr="00F60904" w:rsidRDefault="00AB6806">
      <w:pPr>
        <w:rPr>
          <w:sz w:val="19"/>
          <w:szCs w:val="19"/>
        </w:rPr>
      </w:pPr>
    </w:p>
    <w:p w14:paraId="191E89ED" w14:textId="77777777" w:rsidR="00F60904" w:rsidRPr="00F60904" w:rsidRDefault="00F60904" w:rsidP="00F60904">
      <w:pPr>
        <w:pStyle w:val="Heading3"/>
        <w:spacing w:before="0" w:line="288" w:lineRule="atLeast"/>
        <w:jc w:val="center"/>
        <w:rPr>
          <w:rStyle w:val="legpartno"/>
          <w:rFonts w:ascii="Arial" w:hAnsi="Arial" w:cs="Arial"/>
          <w:b/>
          <w:bCs/>
          <w:smallCaps/>
          <w:color w:val="000000"/>
          <w:sz w:val="19"/>
          <w:szCs w:val="19"/>
        </w:rPr>
      </w:pPr>
      <w:r w:rsidRPr="00F60904">
        <w:rPr>
          <w:rStyle w:val="legpartno"/>
          <w:rFonts w:ascii="Arial" w:hAnsi="Arial" w:cs="Arial"/>
          <w:b/>
          <w:bCs/>
          <w:smallCaps/>
          <w:color w:val="000000"/>
          <w:sz w:val="19"/>
          <w:szCs w:val="19"/>
        </w:rPr>
        <w:t>PART 3</w:t>
      </w:r>
    </w:p>
    <w:p w14:paraId="0635E757" w14:textId="439E1B72" w:rsidR="00F60904" w:rsidRPr="00F60904" w:rsidRDefault="00F60904" w:rsidP="00F60904">
      <w:pPr>
        <w:pStyle w:val="Heading3"/>
        <w:spacing w:before="0" w:line="288" w:lineRule="atLeast"/>
        <w:jc w:val="center"/>
        <w:rPr>
          <w:rFonts w:ascii="Arial" w:hAnsi="Arial" w:cs="Arial"/>
          <w:color w:val="000000"/>
          <w:sz w:val="19"/>
          <w:szCs w:val="19"/>
          <w:u w:val="single"/>
        </w:rPr>
      </w:pPr>
      <w:r w:rsidRPr="00F60904">
        <w:rPr>
          <w:rStyle w:val="legparttitle"/>
          <w:rFonts w:ascii="Arial" w:hAnsi="Arial" w:cs="Arial"/>
          <w:b/>
          <w:bCs/>
          <w:smallCaps/>
          <w:color w:val="000000"/>
          <w:sz w:val="19"/>
          <w:szCs w:val="19"/>
          <w:u w:val="single"/>
        </w:rPr>
        <w:t xml:space="preserve">Power to direct local authorities </w:t>
      </w:r>
      <w:proofErr w:type="spellStart"/>
      <w:r w:rsidRPr="00F60904">
        <w:rPr>
          <w:rStyle w:val="legparttitle"/>
          <w:rFonts w:ascii="Arial" w:hAnsi="Arial" w:cs="Arial"/>
          <w:b/>
          <w:bCs/>
          <w:smallCaps/>
          <w:color w:val="000000"/>
          <w:sz w:val="19"/>
          <w:szCs w:val="19"/>
          <w:u w:val="single"/>
        </w:rPr>
        <w:t>etc</w:t>
      </w:r>
      <w:proofErr w:type="spellEnd"/>
    </w:p>
    <w:p w14:paraId="58C4D6B9" w14:textId="77777777" w:rsidR="00F60904" w:rsidRDefault="00F60904" w:rsidP="00F60904">
      <w:pPr>
        <w:pStyle w:val="legclearfix"/>
        <w:shd w:val="clear" w:color="auto" w:fill="FFFFFF"/>
        <w:spacing w:before="0" w:beforeAutospacing="0" w:after="120" w:afterAutospacing="0" w:line="360" w:lineRule="atLeast"/>
        <w:rPr>
          <w:rStyle w:val="legds"/>
          <w:rFonts w:ascii="Arial" w:eastAsiaTheme="majorEastAsia" w:hAnsi="Arial" w:cs="Arial"/>
          <w:color w:val="000000"/>
          <w:sz w:val="19"/>
          <w:szCs w:val="19"/>
        </w:rPr>
      </w:pPr>
    </w:p>
    <w:p w14:paraId="75901602" w14:textId="26E27590" w:rsidR="00F60904" w:rsidRPr="00F60904" w:rsidRDefault="00F60904" w:rsidP="00F60904">
      <w:pPr>
        <w:pStyle w:val="legclearfix"/>
        <w:shd w:val="clear" w:color="auto" w:fill="FFFFFF"/>
        <w:spacing w:before="0" w:beforeAutospacing="0" w:after="120" w:afterAutospacing="0" w:line="360" w:lineRule="atLeast"/>
        <w:rPr>
          <w:rStyle w:val="legds"/>
          <w:rFonts w:ascii="Arial" w:eastAsiaTheme="majorEastAsia" w:hAnsi="Arial" w:cs="Arial"/>
          <w:b/>
          <w:color w:val="000000"/>
          <w:sz w:val="19"/>
          <w:szCs w:val="19"/>
        </w:rPr>
      </w:pPr>
      <w:r>
        <w:rPr>
          <w:rStyle w:val="legds"/>
          <w:rFonts w:ascii="Arial" w:eastAsiaTheme="majorEastAsia" w:hAnsi="Arial" w:cs="Arial"/>
          <w:b/>
          <w:color w:val="000000"/>
          <w:sz w:val="19"/>
          <w:szCs w:val="19"/>
        </w:rPr>
        <w:t xml:space="preserve">12. Power to direct local authorities </w:t>
      </w:r>
      <w:proofErr w:type="spellStart"/>
      <w:r>
        <w:rPr>
          <w:rStyle w:val="legds"/>
          <w:rFonts w:ascii="Arial" w:eastAsiaTheme="majorEastAsia" w:hAnsi="Arial" w:cs="Arial"/>
          <w:b/>
          <w:color w:val="000000"/>
          <w:sz w:val="19"/>
          <w:szCs w:val="19"/>
        </w:rPr>
        <w:t>etc</w:t>
      </w:r>
      <w:proofErr w:type="spellEnd"/>
    </w:p>
    <w:p w14:paraId="5CF8BA36" w14:textId="04E1FC40" w:rsidR="00F60904" w:rsidRPr="00F60904" w:rsidRDefault="00F60904" w:rsidP="00F60904">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sidRPr="00F60904">
        <w:rPr>
          <w:rStyle w:val="legds"/>
          <w:rFonts w:ascii="Arial" w:eastAsiaTheme="majorEastAsia" w:hAnsi="Arial" w:cs="Arial"/>
          <w:color w:val="000000"/>
          <w:sz w:val="19"/>
          <w:szCs w:val="19"/>
        </w:rPr>
        <w:t>This paragraph applies if the appropriate national authority considers that a local authorit</w:t>
      </w:r>
      <w:r>
        <w:rPr>
          <w:rStyle w:val="legds"/>
          <w:rFonts w:ascii="Arial" w:eastAsiaTheme="majorEastAsia" w:hAnsi="Arial" w:cs="Arial"/>
          <w:color w:val="000000"/>
          <w:sz w:val="19"/>
          <w:szCs w:val="19"/>
        </w:rPr>
        <w:t>y:</w:t>
      </w:r>
    </w:p>
    <w:p w14:paraId="4D0CA001" w14:textId="0B962980" w:rsidR="00F60904" w:rsidRPr="00F60904" w:rsidRDefault="00F60904" w:rsidP="00F6090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sidRPr="00F60904">
        <w:rPr>
          <w:rStyle w:val="legds"/>
          <w:rFonts w:ascii="Arial" w:eastAsiaTheme="majorEastAsia" w:hAnsi="Arial" w:cs="Arial"/>
          <w:color w:val="000000"/>
          <w:sz w:val="19"/>
          <w:szCs w:val="19"/>
        </w:rPr>
        <w:t>(</w:t>
      </w:r>
      <w:proofErr w:type="spellStart"/>
      <w:r w:rsidRPr="00F60904">
        <w:rPr>
          <w:rStyle w:val="legds"/>
          <w:rFonts w:ascii="Arial" w:eastAsiaTheme="majorEastAsia" w:hAnsi="Arial" w:cs="Arial"/>
          <w:color w:val="000000"/>
          <w:sz w:val="19"/>
          <w:szCs w:val="19"/>
        </w:rPr>
        <w:t>a</w:t>
      </w:r>
      <w:proofErr w:type="spellEnd"/>
      <w:r w:rsidRPr="00F60904">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 xml:space="preserve"> </w:t>
      </w:r>
      <w:r>
        <w:rPr>
          <w:rStyle w:val="legds"/>
          <w:rFonts w:ascii="Arial" w:eastAsiaTheme="majorEastAsia" w:hAnsi="Arial" w:cs="Arial"/>
          <w:color w:val="000000"/>
          <w:sz w:val="19"/>
          <w:szCs w:val="19"/>
        </w:rPr>
        <w:tab/>
      </w:r>
      <w:r w:rsidRPr="00F60904">
        <w:rPr>
          <w:rStyle w:val="legds"/>
          <w:rFonts w:ascii="Arial" w:eastAsiaTheme="majorEastAsia" w:hAnsi="Arial" w:cs="Arial"/>
          <w:color w:val="000000"/>
          <w:sz w:val="19"/>
          <w:szCs w:val="19"/>
        </w:rPr>
        <w:t>has failed properly to exercise any of its functions as a burial authority or a cremation authority, or</w:t>
      </w:r>
    </w:p>
    <w:p w14:paraId="78631FE6" w14:textId="1AC2C8ED" w:rsidR="00F60904" w:rsidRPr="00F60904" w:rsidRDefault="00F60904" w:rsidP="00F60904">
      <w:pPr>
        <w:pStyle w:val="legclearfix"/>
        <w:shd w:val="clear" w:color="auto" w:fill="FFFFFF"/>
        <w:spacing w:before="0" w:beforeAutospacing="0" w:after="120" w:afterAutospacing="0" w:line="360" w:lineRule="atLeast"/>
        <w:ind w:left="1440" w:hanging="720"/>
        <w:rPr>
          <w:rFonts w:ascii="Arial" w:hAnsi="Arial" w:cs="Arial"/>
          <w:color w:val="000000"/>
          <w:sz w:val="19"/>
          <w:szCs w:val="19"/>
        </w:rPr>
      </w:pPr>
      <w:r w:rsidRPr="00F60904">
        <w:rPr>
          <w:rStyle w:val="legds"/>
          <w:rFonts w:ascii="Arial" w:eastAsiaTheme="majorEastAsia" w:hAnsi="Arial" w:cs="Arial"/>
          <w:color w:val="000000"/>
          <w:sz w:val="19"/>
          <w:szCs w:val="19"/>
        </w:rPr>
        <w:t>(b)</w:t>
      </w:r>
      <w:r>
        <w:rPr>
          <w:rStyle w:val="legds"/>
          <w:rFonts w:ascii="Arial" w:eastAsiaTheme="majorEastAsia" w:hAnsi="Arial" w:cs="Arial"/>
          <w:color w:val="000000"/>
          <w:sz w:val="19"/>
          <w:szCs w:val="19"/>
        </w:rPr>
        <w:tab/>
      </w:r>
      <w:r w:rsidRPr="00F60904">
        <w:rPr>
          <w:rStyle w:val="legds"/>
          <w:rFonts w:ascii="Arial" w:eastAsiaTheme="majorEastAsia" w:hAnsi="Arial" w:cs="Arial"/>
          <w:color w:val="000000"/>
          <w:sz w:val="19"/>
          <w:szCs w:val="19"/>
        </w:rPr>
        <w:t xml:space="preserve">has failed properly to exercise any of its other functions </w:t>
      </w:r>
      <w:proofErr w:type="gramStart"/>
      <w:r w:rsidRPr="00F60904">
        <w:rPr>
          <w:rStyle w:val="legds"/>
          <w:rFonts w:ascii="Arial" w:eastAsiaTheme="majorEastAsia" w:hAnsi="Arial" w:cs="Arial"/>
          <w:color w:val="000000"/>
          <w:sz w:val="19"/>
          <w:szCs w:val="19"/>
        </w:rPr>
        <w:t>in connection with</w:t>
      </w:r>
      <w:proofErr w:type="gramEnd"/>
      <w:r w:rsidRPr="00F60904">
        <w:rPr>
          <w:rStyle w:val="legds"/>
          <w:rFonts w:ascii="Arial" w:eastAsiaTheme="majorEastAsia" w:hAnsi="Arial" w:cs="Arial"/>
          <w:color w:val="000000"/>
          <w:sz w:val="19"/>
          <w:szCs w:val="19"/>
        </w:rPr>
        <w:t xml:space="preserve"> the transport, storage or disposal of dead bodies or other human remains (whether under this Schedule or otherwise).</w:t>
      </w:r>
    </w:p>
    <w:p w14:paraId="0DCBBD15" w14:textId="3DA2F321" w:rsidR="00F60904" w:rsidRPr="00F60904" w:rsidRDefault="00F60904" w:rsidP="00F60904">
      <w:pPr>
        <w:pStyle w:val="legclearfix"/>
        <w:shd w:val="clear" w:color="auto" w:fill="FFFFFF"/>
        <w:spacing w:before="0" w:beforeAutospacing="0" w:after="120" w:afterAutospacing="0" w:line="360" w:lineRule="atLeast"/>
        <w:ind w:left="720"/>
        <w:rPr>
          <w:rFonts w:ascii="Arial" w:hAnsi="Arial" w:cs="Arial"/>
          <w:color w:val="000000"/>
          <w:sz w:val="19"/>
          <w:szCs w:val="19"/>
        </w:rPr>
      </w:pPr>
      <w:r w:rsidRPr="00F60904">
        <w:rPr>
          <w:rStyle w:val="legds"/>
          <w:rFonts w:ascii="Arial" w:eastAsiaTheme="majorEastAsia" w:hAnsi="Arial" w:cs="Arial"/>
          <w:color w:val="000000"/>
          <w:sz w:val="19"/>
          <w:szCs w:val="19"/>
        </w:rPr>
        <w:t xml:space="preserve">The appropriate national authority may give the local authority directions as to the exercise of its functions </w:t>
      </w:r>
      <w:proofErr w:type="gramStart"/>
      <w:r w:rsidRPr="00F60904">
        <w:rPr>
          <w:rStyle w:val="legds"/>
          <w:rFonts w:ascii="Arial" w:eastAsiaTheme="majorEastAsia" w:hAnsi="Arial" w:cs="Arial"/>
          <w:color w:val="000000"/>
          <w:sz w:val="19"/>
          <w:szCs w:val="19"/>
        </w:rPr>
        <w:t>in connection with</w:t>
      </w:r>
      <w:proofErr w:type="gramEnd"/>
      <w:r w:rsidRPr="00F60904">
        <w:rPr>
          <w:rStyle w:val="legds"/>
          <w:rFonts w:ascii="Arial" w:eastAsiaTheme="majorEastAsia" w:hAnsi="Arial" w:cs="Arial"/>
          <w:color w:val="000000"/>
          <w:sz w:val="19"/>
          <w:szCs w:val="19"/>
        </w:rPr>
        <w:t xml:space="preserve"> any of those matters.</w:t>
      </w:r>
    </w:p>
    <w:p w14:paraId="5C21924A" w14:textId="2F561A52" w:rsidR="00F60904" w:rsidRPr="00F60904" w:rsidRDefault="00F60904" w:rsidP="00F60904">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sidRPr="00F60904">
        <w:rPr>
          <w:rStyle w:val="legds"/>
          <w:rFonts w:ascii="Arial" w:eastAsiaTheme="majorEastAsia" w:hAnsi="Arial" w:cs="Arial"/>
          <w:color w:val="000000"/>
          <w:sz w:val="19"/>
          <w:szCs w:val="19"/>
        </w:rPr>
        <w:t>A direction under this paragraph must be given in writing.</w:t>
      </w:r>
    </w:p>
    <w:p w14:paraId="0EF5FB8D" w14:textId="153C93C2" w:rsidR="00F60904" w:rsidRPr="00F60904" w:rsidRDefault="00F60904" w:rsidP="00F60904">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sidRPr="00F60904">
        <w:rPr>
          <w:rStyle w:val="legds"/>
          <w:rFonts w:ascii="Arial" w:eastAsiaTheme="majorEastAsia" w:hAnsi="Arial" w:cs="Arial"/>
          <w:color w:val="000000"/>
          <w:sz w:val="19"/>
          <w:szCs w:val="19"/>
        </w:rPr>
        <w:t>The power to give directions under this paragraph includes power to vary or revoke the directions.</w:t>
      </w:r>
    </w:p>
    <w:p w14:paraId="0DBFFB76" w14:textId="4FFD3665" w:rsidR="00F60904" w:rsidRPr="00F60904" w:rsidRDefault="00F60904" w:rsidP="00F60904">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sidRPr="00F60904">
        <w:rPr>
          <w:rStyle w:val="legds"/>
          <w:rFonts w:ascii="Arial" w:eastAsiaTheme="majorEastAsia" w:hAnsi="Arial" w:cs="Arial"/>
          <w:color w:val="000000"/>
          <w:sz w:val="19"/>
          <w:szCs w:val="19"/>
        </w:rPr>
        <w:t>A local authority must comply with a direction under this paragraph.</w:t>
      </w:r>
    </w:p>
    <w:p w14:paraId="7BEEB11A" w14:textId="77777777" w:rsidR="00E806C6" w:rsidRDefault="00E806C6">
      <w:pPr>
        <w:rPr>
          <w:sz w:val="19"/>
          <w:szCs w:val="19"/>
        </w:rPr>
      </w:pPr>
    </w:p>
    <w:p w14:paraId="7BD45D8D" w14:textId="77777777" w:rsidR="00E806C6" w:rsidRPr="00E806C6" w:rsidRDefault="00E806C6" w:rsidP="00E806C6">
      <w:pPr>
        <w:pStyle w:val="NormalWeb"/>
        <w:spacing w:line="360" w:lineRule="auto"/>
        <w:jc w:val="both"/>
        <w:rPr>
          <w:rFonts w:ascii="Arial" w:hAnsi="Arial" w:cs="Arial"/>
          <w:color w:val="000000" w:themeColor="text1"/>
          <w:sz w:val="18"/>
          <w:szCs w:val="18"/>
        </w:rPr>
      </w:pPr>
      <w:r w:rsidRPr="00E806C6">
        <w:rPr>
          <w:rFonts w:ascii="Arial" w:hAnsi="Arial" w:cs="Arial"/>
          <w:b/>
          <w:bCs/>
          <w:color w:val="000000" w:themeColor="text1"/>
          <w:sz w:val="18"/>
          <w:szCs w:val="18"/>
        </w:rPr>
        <w:t xml:space="preserve">CORONAVIRUS BILL </w:t>
      </w:r>
      <w:r w:rsidRPr="00E806C6">
        <w:rPr>
          <w:rFonts w:ascii="Arial" w:hAnsi="Arial" w:cs="Arial"/>
          <w:color w:val="000000" w:themeColor="text1"/>
          <w:sz w:val="18"/>
          <w:szCs w:val="18"/>
        </w:rPr>
        <w:t xml:space="preserve">- EXPLANATORY NOTES </w:t>
      </w:r>
    </w:p>
    <w:p w14:paraId="2F928A16" w14:textId="2FBB4FD1" w:rsidR="00E806C6" w:rsidRPr="00E806C6" w:rsidRDefault="00E806C6" w:rsidP="00E806C6">
      <w:pPr>
        <w:pStyle w:val="NormalWeb"/>
        <w:spacing w:line="360" w:lineRule="auto"/>
        <w:jc w:val="both"/>
        <w:rPr>
          <w:rFonts w:ascii="Arial" w:hAnsi="Arial" w:cs="Arial"/>
          <w:color w:val="000000" w:themeColor="text1"/>
          <w:sz w:val="18"/>
          <w:szCs w:val="18"/>
        </w:rPr>
      </w:pPr>
      <w:r w:rsidRPr="00E806C6">
        <w:rPr>
          <w:rFonts w:ascii="Arial" w:hAnsi="Arial" w:cs="Arial"/>
          <w:color w:val="000000" w:themeColor="text1"/>
          <w:sz w:val="18"/>
          <w:szCs w:val="18"/>
        </w:rPr>
        <w:t>“</w:t>
      </w:r>
      <w:proofErr w:type="gramStart"/>
      <w:r w:rsidRPr="00E806C6">
        <w:rPr>
          <w:rFonts w:ascii="Arial" w:hAnsi="Arial" w:cs="Arial"/>
          <w:sz w:val="18"/>
          <w:szCs w:val="18"/>
        </w:rPr>
        <w:t>514  Part</w:t>
      </w:r>
      <w:proofErr w:type="gramEnd"/>
      <w:r w:rsidRPr="00E806C6">
        <w:rPr>
          <w:rFonts w:ascii="Arial" w:hAnsi="Arial" w:cs="Arial"/>
          <w:sz w:val="18"/>
          <w:szCs w:val="18"/>
        </w:rPr>
        <w:t xml:space="preserve"> 3 confers powers on National Authorities to give directions to Local Authorities as to the exercise of their functions where they have failed to exercise functions in relation to dead bodies generally. This allows for central Government to intervene if the Local Authority is not effectively managing the excess deaths in their area. </w:t>
      </w:r>
    </w:p>
    <w:p w14:paraId="23C849DB" w14:textId="68234A9B" w:rsidR="00E806C6" w:rsidRPr="00E806C6" w:rsidRDefault="00E806C6" w:rsidP="00E806C6">
      <w:pPr>
        <w:pStyle w:val="NormalWeb"/>
        <w:spacing w:line="360" w:lineRule="auto"/>
        <w:jc w:val="both"/>
        <w:rPr>
          <w:rFonts w:ascii="Arial" w:hAnsi="Arial" w:cs="Arial"/>
          <w:sz w:val="18"/>
          <w:szCs w:val="18"/>
        </w:rPr>
      </w:pPr>
      <w:proofErr w:type="gramStart"/>
      <w:r w:rsidRPr="00E806C6">
        <w:rPr>
          <w:rFonts w:ascii="Arial" w:hAnsi="Arial" w:cs="Arial"/>
          <w:sz w:val="18"/>
          <w:szCs w:val="18"/>
        </w:rPr>
        <w:t>515  The</w:t>
      </w:r>
      <w:proofErr w:type="gramEnd"/>
      <w:r w:rsidRPr="00E806C6">
        <w:rPr>
          <w:rFonts w:ascii="Arial" w:hAnsi="Arial" w:cs="Arial"/>
          <w:sz w:val="18"/>
          <w:szCs w:val="18"/>
        </w:rPr>
        <w:t xml:space="preserve"> Schedule comes into effect on Royal Assent, meaning the information powers are available immediately; however, the Direction making powers in Part 2 only are exercisable on designation by a National Authority.</w:t>
      </w:r>
      <w:r w:rsidRPr="00E806C6">
        <w:rPr>
          <w:rFonts w:ascii="Arial" w:hAnsi="Arial" w:cs="Arial"/>
          <w:sz w:val="18"/>
          <w:szCs w:val="18"/>
        </w:rPr>
        <w:t>”</w:t>
      </w:r>
      <w:r w:rsidRPr="00E806C6">
        <w:rPr>
          <w:rFonts w:ascii="Arial" w:hAnsi="Arial" w:cs="Arial"/>
          <w:sz w:val="18"/>
          <w:szCs w:val="18"/>
        </w:rPr>
        <w:t xml:space="preserve"> </w:t>
      </w:r>
    </w:p>
    <w:p w14:paraId="5DFAADBF" w14:textId="77777777" w:rsidR="00E806C6" w:rsidRPr="00AB6806" w:rsidRDefault="00E806C6" w:rsidP="00E806C6">
      <w:pPr>
        <w:spacing w:line="360" w:lineRule="auto"/>
        <w:jc w:val="both"/>
        <w:rPr>
          <w:rFonts w:ascii="Arial" w:hAnsi="Arial" w:cs="Arial"/>
          <w:color w:val="000000" w:themeColor="text1"/>
          <w:sz w:val="18"/>
          <w:szCs w:val="18"/>
        </w:rPr>
      </w:pPr>
      <w:hyperlink r:id="rId19" w:history="1">
        <w:r w:rsidRPr="00AB6806">
          <w:rPr>
            <w:rStyle w:val="Hyperlink"/>
            <w:rFonts w:ascii="Arial" w:hAnsi="Arial" w:cs="Arial"/>
            <w:color w:val="000000" w:themeColor="text1"/>
            <w:sz w:val="18"/>
            <w:szCs w:val="18"/>
          </w:rPr>
          <w:t>https://publications.parliament.uk/pa/bills/lbill/58-01/110/5801110en.pdf</w:t>
        </w:r>
      </w:hyperlink>
    </w:p>
    <w:p w14:paraId="04C1E447" w14:textId="77777777" w:rsidR="00E806C6" w:rsidRPr="00E806C6" w:rsidRDefault="00E806C6" w:rsidP="00E806C6">
      <w:pPr>
        <w:spacing w:line="360" w:lineRule="auto"/>
        <w:jc w:val="both"/>
        <w:rPr>
          <w:rFonts w:ascii="Arial" w:hAnsi="Arial" w:cs="Arial"/>
          <w:sz w:val="19"/>
          <w:szCs w:val="19"/>
        </w:rPr>
      </w:pPr>
    </w:p>
    <w:p w14:paraId="1BCAAA42" w14:textId="5A94EADA" w:rsidR="00E806C6" w:rsidRPr="00E806C6" w:rsidRDefault="00E806C6" w:rsidP="00E806C6">
      <w:pPr>
        <w:pStyle w:val="Heading3"/>
        <w:spacing w:before="0" w:line="360" w:lineRule="auto"/>
        <w:jc w:val="center"/>
        <w:rPr>
          <w:rStyle w:val="legds"/>
          <w:rFonts w:ascii="Arial" w:hAnsi="Arial" w:cs="Arial"/>
          <w:b/>
          <w:bCs/>
          <w:smallCaps/>
          <w:color w:val="000000"/>
          <w:sz w:val="19"/>
          <w:szCs w:val="19"/>
        </w:rPr>
      </w:pPr>
      <w:r w:rsidRPr="00E806C6">
        <w:rPr>
          <w:rStyle w:val="legpartno"/>
          <w:rFonts w:ascii="Arial" w:hAnsi="Arial" w:cs="Arial"/>
          <w:b/>
          <w:bCs/>
          <w:smallCaps/>
          <w:color w:val="000000"/>
          <w:sz w:val="19"/>
          <w:szCs w:val="19"/>
        </w:rPr>
        <w:t>PART 4</w:t>
      </w:r>
    </w:p>
    <w:p w14:paraId="48F26ECF" w14:textId="77777777" w:rsidR="00E806C6" w:rsidRPr="00E806C6" w:rsidRDefault="00E806C6" w:rsidP="00E806C6">
      <w:pPr>
        <w:pStyle w:val="Heading3"/>
        <w:spacing w:before="0" w:line="360" w:lineRule="auto"/>
        <w:jc w:val="center"/>
        <w:rPr>
          <w:rFonts w:ascii="Arial" w:hAnsi="Arial" w:cs="Arial"/>
          <w:b/>
          <w:bCs/>
          <w:smallCaps/>
          <w:color w:val="000000"/>
          <w:sz w:val="22"/>
          <w:szCs w:val="22"/>
          <w:u w:val="single"/>
        </w:rPr>
      </w:pPr>
      <w:r w:rsidRPr="00E806C6">
        <w:rPr>
          <w:rStyle w:val="legparttitle"/>
          <w:rFonts w:ascii="Arial" w:hAnsi="Arial" w:cs="Arial"/>
          <w:b/>
          <w:bCs/>
          <w:smallCaps/>
          <w:color w:val="000000"/>
          <w:sz w:val="22"/>
          <w:szCs w:val="22"/>
          <w:u w:val="single"/>
        </w:rPr>
        <w:t xml:space="preserve">Deceased’s wishes </w:t>
      </w:r>
      <w:proofErr w:type="spellStart"/>
      <w:r w:rsidRPr="00E806C6">
        <w:rPr>
          <w:rStyle w:val="legparttitle"/>
          <w:rFonts w:ascii="Arial" w:hAnsi="Arial" w:cs="Arial"/>
          <w:b/>
          <w:bCs/>
          <w:smallCaps/>
          <w:color w:val="000000"/>
          <w:sz w:val="22"/>
          <w:szCs w:val="22"/>
          <w:u w:val="single"/>
        </w:rPr>
        <w:t>etc</w:t>
      </w:r>
      <w:proofErr w:type="spellEnd"/>
      <w:r w:rsidRPr="00E806C6">
        <w:rPr>
          <w:rStyle w:val="legparttitle"/>
          <w:rFonts w:ascii="Arial" w:hAnsi="Arial" w:cs="Arial"/>
          <w:b/>
          <w:bCs/>
          <w:smallCaps/>
          <w:color w:val="000000"/>
          <w:sz w:val="22"/>
          <w:szCs w:val="22"/>
          <w:u w:val="single"/>
        </w:rPr>
        <w:t xml:space="preserve"> – cremation &amp; burial</w:t>
      </w:r>
    </w:p>
    <w:p w14:paraId="7CD43C91" w14:textId="29724268" w:rsidR="00E806C6" w:rsidRPr="00E806C6" w:rsidRDefault="00E806C6" w:rsidP="00E806C6">
      <w:pPr>
        <w:pStyle w:val="ListParagraph"/>
        <w:numPr>
          <w:ilvl w:val="0"/>
          <w:numId w:val="12"/>
        </w:numPr>
        <w:spacing w:after="0" w:line="240" w:lineRule="auto"/>
        <w:rPr>
          <w:rFonts w:ascii="Arial" w:eastAsia="Times New Roman" w:hAnsi="Arial" w:cs="Arial"/>
          <w:color w:val="000000"/>
          <w:sz w:val="20"/>
          <w:szCs w:val="20"/>
          <w:shd w:val="clear" w:color="auto" w:fill="FFFFFF"/>
          <w:lang w:eastAsia="en-GB"/>
        </w:rPr>
      </w:pPr>
      <w:r w:rsidRPr="00E806C6">
        <w:rPr>
          <w:rFonts w:ascii="Arial" w:eastAsia="Times New Roman" w:hAnsi="Arial" w:cs="Arial"/>
          <w:color w:val="000000"/>
          <w:sz w:val="20"/>
          <w:szCs w:val="20"/>
          <w:shd w:val="clear" w:color="auto" w:fill="FFFFFF"/>
          <w:lang w:eastAsia="en-GB"/>
        </w:rPr>
        <w:t xml:space="preserve">Deceased’s wishes </w:t>
      </w:r>
      <w:proofErr w:type="spellStart"/>
      <w:r w:rsidRPr="00E806C6">
        <w:rPr>
          <w:rFonts w:ascii="Arial" w:eastAsia="Times New Roman" w:hAnsi="Arial" w:cs="Arial"/>
          <w:color w:val="000000"/>
          <w:sz w:val="20"/>
          <w:szCs w:val="20"/>
          <w:shd w:val="clear" w:color="auto" w:fill="FFFFFF"/>
          <w:lang w:eastAsia="en-GB"/>
        </w:rPr>
        <w:t>etc</w:t>
      </w:r>
      <w:proofErr w:type="spellEnd"/>
    </w:p>
    <w:p w14:paraId="0B9BA4A3" w14:textId="77777777" w:rsidR="00E806C6" w:rsidRPr="00E806C6" w:rsidRDefault="00E806C6" w:rsidP="00E806C6">
      <w:pPr>
        <w:pStyle w:val="ListParagraph"/>
        <w:spacing w:after="0" w:line="240" w:lineRule="auto"/>
        <w:rPr>
          <w:rStyle w:val="legds"/>
          <w:rFonts w:ascii="Times New Roman" w:eastAsia="Times New Roman" w:hAnsi="Times New Roman" w:cs="Times New Roman"/>
          <w:sz w:val="24"/>
          <w:szCs w:val="24"/>
          <w:lang w:eastAsia="en-GB"/>
        </w:rPr>
      </w:pPr>
    </w:p>
    <w:p w14:paraId="6F5CE4A7" w14:textId="77777777" w:rsidR="00E806C6" w:rsidRPr="00E806C6" w:rsidRDefault="00E806C6" w:rsidP="00E806C6">
      <w:pPr>
        <w:pStyle w:val="legclearfix"/>
        <w:shd w:val="clear" w:color="auto" w:fill="FFFFFF"/>
        <w:spacing w:before="0" w:beforeAutospacing="0" w:after="120" w:afterAutospacing="0" w:line="360" w:lineRule="auto"/>
        <w:ind w:firstLine="720"/>
        <w:jc w:val="both"/>
        <w:rPr>
          <w:rStyle w:val="legds"/>
          <w:rFonts w:ascii="Arial" w:eastAsiaTheme="majorEastAsia" w:hAnsi="Arial" w:cs="Arial"/>
          <w:bCs/>
          <w:color w:val="000000"/>
          <w:sz w:val="19"/>
          <w:szCs w:val="19"/>
        </w:rPr>
      </w:pPr>
      <w:r w:rsidRPr="00E806C6">
        <w:rPr>
          <w:rStyle w:val="legds"/>
          <w:rFonts w:ascii="Arial" w:eastAsiaTheme="majorEastAsia" w:hAnsi="Arial" w:cs="Arial"/>
          <w:bCs/>
          <w:color w:val="000000"/>
          <w:sz w:val="19"/>
          <w:szCs w:val="19"/>
        </w:rPr>
        <w:t>1. Obligations upon local authorities and appropriate national authorities</w:t>
      </w:r>
    </w:p>
    <w:p w14:paraId="59BCC690" w14:textId="77777777" w:rsidR="00E806C6" w:rsidRPr="00E806C6" w:rsidRDefault="00E806C6" w:rsidP="00E806C6">
      <w:pPr>
        <w:pStyle w:val="legclearfix"/>
        <w:shd w:val="clear" w:color="auto" w:fill="FFFFFF"/>
        <w:spacing w:before="0" w:beforeAutospacing="0" w:after="120" w:afterAutospacing="0" w:line="360" w:lineRule="auto"/>
        <w:ind w:left="720" w:hanging="720"/>
        <w:jc w:val="both"/>
        <w:rPr>
          <w:rFonts w:ascii="Arial" w:hAnsi="Arial" w:cs="Arial"/>
          <w:color w:val="000000"/>
          <w:sz w:val="19"/>
          <w:szCs w:val="19"/>
        </w:rPr>
      </w:pPr>
      <w:r w:rsidRPr="00E806C6">
        <w:rPr>
          <w:rStyle w:val="legds"/>
          <w:rFonts w:ascii="Arial" w:eastAsiaTheme="majorEastAsia" w:hAnsi="Arial" w:cs="Arial"/>
          <w:color w:val="000000"/>
          <w:sz w:val="19"/>
          <w:szCs w:val="19"/>
        </w:rPr>
        <w:tab/>
        <w:t>In carrying out its functions local authorities and the appropriate national authorities must have regard to the desirability of disposing of a dead person’s body or other remains:</w:t>
      </w:r>
    </w:p>
    <w:p w14:paraId="3A1A71BB" w14:textId="77777777" w:rsidR="00E806C6" w:rsidRPr="00E806C6" w:rsidRDefault="00E806C6" w:rsidP="00E806C6">
      <w:pPr>
        <w:pStyle w:val="legclearfix"/>
        <w:shd w:val="clear" w:color="auto" w:fill="FFFFFF"/>
        <w:spacing w:before="0" w:beforeAutospacing="0" w:after="120" w:afterAutospacing="0" w:line="360" w:lineRule="auto"/>
        <w:ind w:firstLine="720"/>
        <w:jc w:val="both"/>
        <w:rPr>
          <w:rFonts w:ascii="Arial" w:hAnsi="Arial" w:cs="Arial"/>
          <w:color w:val="000000"/>
          <w:sz w:val="19"/>
          <w:szCs w:val="19"/>
        </w:rPr>
      </w:pPr>
      <w:r w:rsidRPr="00E806C6">
        <w:rPr>
          <w:rStyle w:val="legds"/>
          <w:rFonts w:ascii="Arial" w:eastAsiaTheme="majorEastAsia" w:hAnsi="Arial" w:cs="Arial"/>
          <w:color w:val="000000"/>
          <w:sz w:val="19"/>
          <w:szCs w:val="19"/>
        </w:rPr>
        <w:t>(</w:t>
      </w:r>
      <w:proofErr w:type="spellStart"/>
      <w:r w:rsidRPr="00E806C6">
        <w:rPr>
          <w:rStyle w:val="legds"/>
          <w:rFonts w:ascii="Arial" w:eastAsiaTheme="majorEastAsia" w:hAnsi="Arial" w:cs="Arial"/>
          <w:color w:val="000000"/>
          <w:sz w:val="19"/>
          <w:szCs w:val="19"/>
        </w:rPr>
        <w:t>a</w:t>
      </w:r>
      <w:proofErr w:type="spellEnd"/>
      <w:r w:rsidRPr="00E806C6">
        <w:rPr>
          <w:rStyle w:val="legds"/>
          <w:rFonts w:ascii="Arial" w:eastAsiaTheme="majorEastAsia" w:hAnsi="Arial" w:cs="Arial"/>
          <w:color w:val="000000"/>
          <w:sz w:val="19"/>
          <w:szCs w:val="19"/>
        </w:rPr>
        <w:t>)</w:t>
      </w:r>
      <w:r w:rsidRPr="00E806C6">
        <w:rPr>
          <w:rStyle w:val="legds"/>
          <w:rFonts w:ascii="Arial" w:eastAsiaTheme="majorEastAsia" w:hAnsi="Arial" w:cs="Arial"/>
          <w:color w:val="000000"/>
          <w:sz w:val="19"/>
          <w:szCs w:val="19"/>
        </w:rPr>
        <w:tab/>
        <w:t>in accordance with the person’s wishes, if known, or</w:t>
      </w:r>
    </w:p>
    <w:p w14:paraId="2389F099" w14:textId="77777777" w:rsidR="00E806C6" w:rsidRPr="00E806C6" w:rsidRDefault="00E806C6" w:rsidP="00E806C6">
      <w:pPr>
        <w:pStyle w:val="legclearfix"/>
        <w:shd w:val="clear" w:color="auto" w:fill="FFFFFF"/>
        <w:spacing w:before="0" w:beforeAutospacing="0" w:after="120" w:afterAutospacing="0" w:line="360" w:lineRule="auto"/>
        <w:ind w:left="1440" w:hanging="720"/>
        <w:jc w:val="both"/>
        <w:rPr>
          <w:rStyle w:val="legds"/>
          <w:rFonts w:ascii="Arial" w:eastAsiaTheme="majorEastAsia" w:hAnsi="Arial" w:cs="Arial"/>
          <w:color w:val="000000"/>
          <w:sz w:val="19"/>
          <w:szCs w:val="19"/>
        </w:rPr>
      </w:pPr>
      <w:r w:rsidRPr="00E806C6">
        <w:rPr>
          <w:rStyle w:val="legds"/>
          <w:rFonts w:ascii="Arial" w:eastAsiaTheme="majorEastAsia" w:hAnsi="Arial" w:cs="Arial"/>
          <w:color w:val="000000"/>
          <w:sz w:val="19"/>
          <w:szCs w:val="19"/>
        </w:rPr>
        <w:t>(b)</w:t>
      </w:r>
      <w:r w:rsidRPr="00E806C6">
        <w:rPr>
          <w:rStyle w:val="legds"/>
          <w:rFonts w:ascii="Arial" w:eastAsiaTheme="majorEastAsia" w:hAnsi="Arial" w:cs="Arial"/>
          <w:color w:val="000000"/>
          <w:sz w:val="19"/>
          <w:szCs w:val="19"/>
        </w:rPr>
        <w:tab/>
        <w:t>otherwise in a way that appears consistent with the person’s religion or beliefs, if known.</w:t>
      </w:r>
    </w:p>
    <w:p w14:paraId="7DDFD301" w14:textId="77777777" w:rsidR="00E806C6" w:rsidRPr="00E806C6" w:rsidRDefault="00E806C6" w:rsidP="00E806C6">
      <w:pPr>
        <w:pStyle w:val="legclearfix"/>
        <w:shd w:val="clear" w:color="auto" w:fill="FFFFFF"/>
        <w:spacing w:before="0" w:beforeAutospacing="0" w:after="120" w:afterAutospacing="0" w:line="360" w:lineRule="auto"/>
        <w:jc w:val="both"/>
        <w:rPr>
          <w:rStyle w:val="legds"/>
          <w:rFonts w:ascii="Arial" w:eastAsiaTheme="majorEastAsia" w:hAnsi="Arial" w:cs="Arial"/>
          <w:b/>
          <w:bCs/>
          <w:color w:val="000000"/>
          <w:sz w:val="19"/>
          <w:szCs w:val="19"/>
        </w:rPr>
      </w:pPr>
    </w:p>
    <w:p w14:paraId="0EAEBAC3" w14:textId="77777777" w:rsidR="00E806C6" w:rsidRPr="00E806C6" w:rsidRDefault="00E806C6" w:rsidP="00E806C6">
      <w:pPr>
        <w:pStyle w:val="legclearfix"/>
        <w:shd w:val="clear" w:color="auto" w:fill="FFFFFF"/>
        <w:spacing w:before="0" w:beforeAutospacing="0" w:after="120" w:afterAutospacing="0" w:line="360" w:lineRule="auto"/>
        <w:ind w:firstLine="720"/>
        <w:jc w:val="both"/>
        <w:rPr>
          <w:rStyle w:val="legds"/>
          <w:rFonts w:ascii="Arial" w:eastAsiaTheme="majorEastAsia" w:hAnsi="Arial" w:cs="Arial"/>
          <w:bCs/>
          <w:color w:val="000000"/>
          <w:sz w:val="19"/>
          <w:szCs w:val="19"/>
        </w:rPr>
      </w:pPr>
      <w:r w:rsidRPr="00E806C6">
        <w:rPr>
          <w:rStyle w:val="legds"/>
          <w:rFonts w:ascii="Arial" w:eastAsiaTheme="majorEastAsia" w:hAnsi="Arial" w:cs="Arial"/>
          <w:bCs/>
          <w:color w:val="000000"/>
          <w:sz w:val="19"/>
          <w:szCs w:val="19"/>
        </w:rPr>
        <w:t xml:space="preserve">2. Obligations upon designated local authorities </w:t>
      </w:r>
    </w:p>
    <w:p w14:paraId="603F85CF" w14:textId="77777777" w:rsidR="00E806C6" w:rsidRPr="00E806C6" w:rsidRDefault="00E806C6" w:rsidP="00E806C6">
      <w:pPr>
        <w:pStyle w:val="legclearfix"/>
        <w:shd w:val="clear" w:color="auto" w:fill="FFFFFF"/>
        <w:spacing w:before="0" w:beforeAutospacing="0" w:after="120" w:afterAutospacing="0" w:line="360" w:lineRule="auto"/>
        <w:ind w:left="720" w:hanging="720"/>
        <w:jc w:val="both"/>
        <w:rPr>
          <w:rFonts w:ascii="Arial" w:hAnsi="Arial" w:cs="Arial"/>
          <w:color w:val="000000"/>
          <w:sz w:val="19"/>
          <w:szCs w:val="19"/>
        </w:rPr>
      </w:pPr>
      <w:r w:rsidRPr="00E806C6">
        <w:rPr>
          <w:rStyle w:val="legds"/>
          <w:rFonts w:ascii="Arial" w:eastAsiaTheme="majorEastAsia" w:hAnsi="Arial" w:cs="Arial"/>
          <w:color w:val="000000"/>
          <w:sz w:val="19"/>
          <w:szCs w:val="19"/>
        </w:rPr>
        <w:tab/>
        <w:t>In carrying out its functions designated local authorities must have regard to the desirability of disposing of a dead person’s body or other remains:</w:t>
      </w:r>
    </w:p>
    <w:p w14:paraId="7FFD2E29" w14:textId="77777777" w:rsidR="00E806C6" w:rsidRPr="00E806C6" w:rsidRDefault="00E806C6" w:rsidP="00E806C6">
      <w:pPr>
        <w:pStyle w:val="legclearfix"/>
        <w:shd w:val="clear" w:color="auto" w:fill="FFFFFF"/>
        <w:spacing w:before="0" w:beforeAutospacing="0" w:after="120" w:afterAutospacing="0" w:line="360" w:lineRule="auto"/>
        <w:ind w:firstLine="720"/>
        <w:jc w:val="both"/>
        <w:rPr>
          <w:rFonts w:ascii="Arial" w:hAnsi="Arial" w:cs="Arial"/>
          <w:color w:val="000000"/>
          <w:sz w:val="19"/>
          <w:szCs w:val="19"/>
        </w:rPr>
      </w:pPr>
      <w:r w:rsidRPr="00E806C6">
        <w:rPr>
          <w:rStyle w:val="legds"/>
          <w:rFonts w:ascii="Arial" w:eastAsiaTheme="majorEastAsia" w:hAnsi="Arial" w:cs="Arial"/>
          <w:color w:val="000000"/>
          <w:sz w:val="19"/>
          <w:szCs w:val="19"/>
        </w:rPr>
        <w:t>(</w:t>
      </w:r>
      <w:proofErr w:type="spellStart"/>
      <w:r w:rsidRPr="00E806C6">
        <w:rPr>
          <w:rStyle w:val="legds"/>
          <w:rFonts w:ascii="Arial" w:eastAsiaTheme="majorEastAsia" w:hAnsi="Arial" w:cs="Arial"/>
          <w:color w:val="000000"/>
          <w:sz w:val="19"/>
          <w:szCs w:val="19"/>
        </w:rPr>
        <w:t>a</w:t>
      </w:r>
      <w:proofErr w:type="spellEnd"/>
      <w:r w:rsidRPr="00E806C6">
        <w:rPr>
          <w:rStyle w:val="legds"/>
          <w:rFonts w:ascii="Arial" w:eastAsiaTheme="majorEastAsia" w:hAnsi="Arial" w:cs="Arial"/>
          <w:color w:val="000000"/>
          <w:sz w:val="19"/>
          <w:szCs w:val="19"/>
        </w:rPr>
        <w:t>)</w:t>
      </w:r>
      <w:r w:rsidRPr="00E806C6">
        <w:rPr>
          <w:rStyle w:val="legds"/>
          <w:rFonts w:ascii="Arial" w:eastAsiaTheme="majorEastAsia" w:hAnsi="Arial" w:cs="Arial"/>
          <w:color w:val="000000"/>
          <w:sz w:val="19"/>
          <w:szCs w:val="19"/>
        </w:rPr>
        <w:tab/>
        <w:t>in accordance with the person’s wishes, if known, or</w:t>
      </w:r>
    </w:p>
    <w:p w14:paraId="2EE0E48A" w14:textId="77777777" w:rsidR="00E806C6" w:rsidRPr="00E806C6" w:rsidRDefault="00E806C6" w:rsidP="00E806C6">
      <w:pPr>
        <w:pStyle w:val="legclearfix"/>
        <w:shd w:val="clear" w:color="auto" w:fill="FFFFFF"/>
        <w:spacing w:before="0" w:beforeAutospacing="0" w:after="120" w:afterAutospacing="0" w:line="360" w:lineRule="auto"/>
        <w:ind w:left="1440" w:hanging="720"/>
        <w:jc w:val="both"/>
        <w:rPr>
          <w:rStyle w:val="legds"/>
          <w:rFonts w:ascii="Arial" w:eastAsiaTheme="majorEastAsia" w:hAnsi="Arial" w:cs="Arial"/>
          <w:color w:val="000000"/>
          <w:sz w:val="19"/>
          <w:szCs w:val="19"/>
        </w:rPr>
      </w:pPr>
      <w:r w:rsidRPr="00E806C6">
        <w:rPr>
          <w:rStyle w:val="legds"/>
          <w:rFonts w:ascii="Arial" w:eastAsiaTheme="majorEastAsia" w:hAnsi="Arial" w:cs="Arial"/>
          <w:color w:val="000000"/>
          <w:sz w:val="19"/>
          <w:szCs w:val="19"/>
        </w:rPr>
        <w:t>(b)</w:t>
      </w:r>
      <w:r w:rsidRPr="00E806C6">
        <w:rPr>
          <w:rStyle w:val="legds"/>
          <w:rFonts w:ascii="Arial" w:eastAsiaTheme="majorEastAsia" w:hAnsi="Arial" w:cs="Arial"/>
          <w:color w:val="000000"/>
          <w:sz w:val="19"/>
          <w:szCs w:val="19"/>
        </w:rPr>
        <w:tab/>
        <w:t>otherwise in a way that appears consistent with the person’s religion or beliefs, if known.</w:t>
      </w:r>
    </w:p>
    <w:p w14:paraId="04AC4F8A" w14:textId="77777777" w:rsidR="00E806C6" w:rsidRPr="00E806C6" w:rsidRDefault="00E806C6" w:rsidP="00E806C6">
      <w:pPr>
        <w:pStyle w:val="legclearfix"/>
        <w:shd w:val="clear" w:color="auto" w:fill="FFFFFF"/>
        <w:spacing w:before="0" w:beforeAutospacing="0" w:after="120" w:afterAutospacing="0" w:line="360" w:lineRule="auto"/>
        <w:jc w:val="both"/>
        <w:rPr>
          <w:rStyle w:val="legds"/>
          <w:rFonts w:ascii="Arial" w:eastAsiaTheme="majorEastAsia" w:hAnsi="Arial" w:cs="Arial"/>
          <w:b/>
          <w:bCs/>
          <w:color w:val="000000"/>
          <w:sz w:val="19"/>
          <w:szCs w:val="19"/>
        </w:rPr>
      </w:pPr>
    </w:p>
    <w:p w14:paraId="61740698" w14:textId="77777777" w:rsidR="00E806C6" w:rsidRPr="00E806C6" w:rsidRDefault="00E806C6" w:rsidP="00E806C6">
      <w:pPr>
        <w:pStyle w:val="legclearfix"/>
        <w:shd w:val="clear" w:color="auto" w:fill="FFFFFF"/>
        <w:spacing w:before="0" w:beforeAutospacing="0" w:after="120" w:afterAutospacing="0" w:line="360" w:lineRule="auto"/>
        <w:ind w:firstLine="720"/>
        <w:jc w:val="both"/>
        <w:rPr>
          <w:rStyle w:val="legds"/>
          <w:rFonts w:ascii="Arial" w:eastAsiaTheme="majorEastAsia" w:hAnsi="Arial" w:cs="Arial"/>
          <w:color w:val="000000"/>
          <w:sz w:val="19"/>
          <w:szCs w:val="19"/>
        </w:rPr>
      </w:pPr>
      <w:r w:rsidRPr="00E806C6">
        <w:rPr>
          <w:rStyle w:val="legds"/>
          <w:rFonts w:ascii="Arial" w:eastAsiaTheme="majorEastAsia" w:hAnsi="Arial" w:cs="Arial"/>
          <w:bCs/>
          <w:color w:val="000000"/>
          <w:sz w:val="19"/>
          <w:szCs w:val="19"/>
        </w:rPr>
        <w:t>3.</w:t>
      </w:r>
      <w:r w:rsidRPr="00E806C6">
        <w:rPr>
          <w:rStyle w:val="legds"/>
          <w:rFonts w:ascii="Arial" w:eastAsiaTheme="majorEastAsia" w:hAnsi="Arial" w:cs="Arial"/>
          <w:color w:val="000000"/>
          <w:sz w:val="19"/>
          <w:szCs w:val="19"/>
        </w:rPr>
        <w:t xml:space="preserve"> </w:t>
      </w:r>
      <w:r w:rsidRPr="00E806C6">
        <w:rPr>
          <w:rStyle w:val="legds"/>
          <w:rFonts w:ascii="Arial" w:eastAsiaTheme="majorEastAsia" w:hAnsi="Arial" w:cs="Arial"/>
          <w:bCs/>
          <w:color w:val="000000"/>
          <w:sz w:val="19"/>
          <w:szCs w:val="19"/>
        </w:rPr>
        <w:t>National authority must give guidance</w:t>
      </w:r>
    </w:p>
    <w:p w14:paraId="3B2DEE87" w14:textId="77777777" w:rsidR="00E806C6" w:rsidRPr="00E806C6" w:rsidRDefault="00E806C6" w:rsidP="00E806C6">
      <w:pPr>
        <w:pStyle w:val="legclearfix"/>
        <w:shd w:val="clear" w:color="auto" w:fill="FFFFFF"/>
        <w:spacing w:before="0" w:beforeAutospacing="0" w:after="120" w:afterAutospacing="0" w:line="360" w:lineRule="auto"/>
        <w:ind w:left="720" w:hanging="720"/>
        <w:jc w:val="both"/>
        <w:rPr>
          <w:rStyle w:val="legds"/>
          <w:rFonts w:ascii="Arial" w:eastAsiaTheme="majorEastAsia" w:hAnsi="Arial" w:cs="Arial"/>
          <w:color w:val="000000"/>
          <w:sz w:val="19"/>
          <w:szCs w:val="19"/>
        </w:rPr>
      </w:pPr>
      <w:r w:rsidRPr="00E806C6">
        <w:rPr>
          <w:rStyle w:val="legds"/>
          <w:rFonts w:ascii="Arial" w:eastAsiaTheme="majorEastAsia" w:hAnsi="Arial" w:cs="Arial"/>
          <w:color w:val="000000"/>
          <w:sz w:val="19"/>
          <w:szCs w:val="19"/>
        </w:rPr>
        <w:tab/>
        <w:t xml:space="preserve">The appropriate national authority must give guidance as to the discharge by local authorities of duties under this paragraph which local authorities must have regard to. </w:t>
      </w:r>
    </w:p>
    <w:p w14:paraId="6C248DCD" w14:textId="77777777" w:rsidR="00E806C6" w:rsidRPr="00E806C6" w:rsidRDefault="00E806C6" w:rsidP="00E806C6">
      <w:pPr>
        <w:pStyle w:val="legclearfix"/>
        <w:shd w:val="clear" w:color="auto" w:fill="FFFFFF"/>
        <w:spacing w:before="0" w:beforeAutospacing="0" w:after="120" w:afterAutospacing="0" w:line="360" w:lineRule="auto"/>
        <w:jc w:val="both"/>
        <w:rPr>
          <w:rStyle w:val="legds"/>
          <w:rFonts w:ascii="Arial" w:eastAsiaTheme="majorEastAsia" w:hAnsi="Arial" w:cs="Arial"/>
          <w:b/>
          <w:bCs/>
          <w:color w:val="000000"/>
          <w:sz w:val="19"/>
          <w:szCs w:val="19"/>
        </w:rPr>
      </w:pPr>
    </w:p>
    <w:p w14:paraId="5160ECBB" w14:textId="77777777" w:rsidR="00E806C6" w:rsidRPr="00E806C6" w:rsidRDefault="00E806C6" w:rsidP="00E806C6">
      <w:pPr>
        <w:pStyle w:val="legclearfix"/>
        <w:shd w:val="clear" w:color="auto" w:fill="FFFFFF"/>
        <w:spacing w:before="0" w:beforeAutospacing="0" w:after="120" w:afterAutospacing="0" w:line="360" w:lineRule="auto"/>
        <w:ind w:firstLine="720"/>
        <w:jc w:val="both"/>
        <w:rPr>
          <w:rStyle w:val="legds"/>
          <w:rFonts w:ascii="Arial" w:eastAsiaTheme="majorEastAsia" w:hAnsi="Arial" w:cs="Arial"/>
          <w:bCs/>
          <w:color w:val="000000"/>
          <w:sz w:val="19"/>
          <w:szCs w:val="19"/>
        </w:rPr>
      </w:pPr>
      <w:r w:rsidRPr="00E806C6">
        <w:rPr>
          <w:rStyle w:val="legds"/>
          <w:rFonts w:ascii="Arial" w:eastAsiaTheme="majorEastAsia" w:hAnsi="Arial" w:cs="Arial"/>
          <w:bCs/>
          <w:color w:val="000000"/>
          <w:sz w:val="19"/>
          <w:szCs w:val="19"/>
        </w:rPr>
        <w:t>4. Legislation which does not apply to designated local authorities</w:t>
      </w:r>
    </w:p>
    <w:p w14:paraId="0E669422" w14:textId="557FC2F2" w:rsidR="00E806C6" w:rsidRPr="00E806C6" w:rsidRDefault="00E806C6" w:rsidP="00E806C6">
      <w:pPr>
        <w:pStyle w:val="legclearfix"/>
        <w:shd w:val="clear" w:color="auto" w:fill="FFFFFF"/>
        <w:spacing w:before="0" w:beforeAutospacing="0" w:after="120" w:afterAutospacing="0" w:line="360" w:lineRule="auto"/>
        <w:jc w:val="both"/>
        <w:rPr>
          <w:rFonts w:ascii="Arial" w:hAnsi="Arial" w:cs="Arial"/>
          <w:color w:val="000000"/>
          <w:sz w:val="19"/>
          <w:szCs w:val="19"/>
        </w:rPr>
      </w:pPr>
      <w:r w:rsidRPr="00E806C6">
        <w:rPr>
          <w:rStyle w:val="legds"/>
          <w:rFonts w:ascii="Arial" w:eastAsiaTheme="majorEastAsia" w:hAnsi="Arial" w:cs="Arial"/>
          <w:color w:val="000000"/>
          <w:sz w:val="19"/>
          <w:szCs w:val="19"/>
        </w:rPr>
        <w:t xml:space="preserve"> </w:t>
      </w:r>
      <w:r w:rsidRPr="00E806C6">
        <w:rPr>
          <w:rStyle w:val="legds"/>
          <w:rFonts w:ascii="Arial" w:eastAsiaTheme="majorEastAsia" w:hAnsi="Arial" w:cs="Arial"/>
          <w:color w:val="000000"/>
          <w:sz w:val="19"/>
          <w:szCs w:val="19"/>
        </w:rPr>
        <w:tab/>
      </w:r>
      <w:r>
        <w:rPr>
          <w:rStyle w:val="legds"/>
          <w:rFonts w:ascii="Arial" w:eastAsiaTheme="majorEastAsia" w:hAnsi="Arial" w:cs="Arial"/>
          <w:color w:val="000000"/>
          <w:sz w:val="19"/>
          <w:szCs w:val="19"/>
        </w:rPr>
        <w:tab/>
      </w:r>
      <w:r w:rsidRPr="00E806C6">
        <w:rPr>
          <w:rStyle w:val="legds"/>
          <w:rFonts w:ascii="Arial" w:eastAsiaTheme="majorEastAsia" w:hAnsi="Arial" w:cs="Arial"/>
          <w:color w:val="000000"/>
          <w:sz w:val="19"/>
          <w:szCs w:val="19"/>
        </w:rPr>
        <w:t>It is important to note that the following do not apply to a designated local authority:</w:t>
      </w:r>
    </w:p>
    <w:p w14:paraId="104D99CC" w14:textId="31BA46FE" w:rsidR="00E806C6" w:rsidRPr="00E806C6" w:rsidRDefault="00E806C6" w:rsidP="00E806C6">
      <w:pPr>
        <w:pStyle w:val="legclearfix"/>
        <w:shd w:val="clear" w:color="auto" w:fill="FFFFFF"/>
        <w:spacing w:before="0" w:beforeAutospacing="0" w:after="120" w:afterAutospacing="0" w:line="360" w:lineRule="auto"/>
        <w:ind w:left="2160" w:hanging="720"/>
        <w:jc w:val="both"/>
        <w:rPr>
          <w:rStyle w:val="legds"/>
          <w:rFonts w:ascii="Arial" w:eastAsiaTheme="majorEastAsia" w:hAnsi="Arial" w:cs="Arial"/>
          <w:color w:val="000000"/>
          <w:sz w:val="19"/>
          <w:szCs w:val="19"/>
        </w:rPr>
      </w:pPr>
      <w:r w:rsidRPr="00E806C6">
        <w:rPr>
          <w:rStyle w:val="legds"/>
          <w:rFonts w:ascii="Arial" w:eastAsiaTheme="majorEastAsia" w:hAnsi="Arial" w:cs="Arial"/>
          <w:color w:val="000000"/>
          <w:sz w:val="19"/>
          <w:szCs w:val="19"/>
        </w:rPr>
        <w:t xml:space="preserve">a) </w:t>
      </w:r>
      <w:r>
        <w:rPr>
          <w:rStyle w:val="legds"/>
          <w:rFonts w:ascii="Arial" w:eastAsiaTheme="majorEastAsia" w:hAnsi="Arial" w:cs="Arial"/>
          <w:color w:val="000000"/>
          <w:sz w:val="19"/>
          <w:szCs w:val="19"/>
        </w:rPr>
        <w:tab/>
      </w:r>
      <w:r w:rsidRPr="00E806C6">
        <w:rPr>
          <w:rStyle w:val="legds"/>
          <w:rFonts w:ascii="Arial" w:eastAsiaTheme="majorEastAsia" w:hAnsi="Arial" w:cs="Arial"/>
          <w:color w:val="000000"/>
          <w:sz w:val="19"/>
          <w:szCs w:val="19"/>
        </w:rPr>
        <w:t>13 (4) (a)section 46(3) of the Public Health (Control of Disease) Act 1984 (local authority not to cause body to be cremated under that section contrary to the wishes of the deceased);</w:t>
      </w:r>
    </w:p>
    <w:p w14:paraId="0C11D87E" w14:textId="524248D4" w:rsidR="00E806C6" w:rsidRPr="00E806C6" w:rsidRDefault="00E806C6" w:rsidP="00E806C6">
      <w:pPr>
        <w:pStyle w:val="legclearfix"/>
        <w:shd w:val="clear" w:color="auto" w:fill="FFFFFF"/>
        <w:spacing w:before="0" w:beforeAutospacing="0" w:after="120" w:afterAutospacing="0" w:line="360" w:lineRule="auto"/>
        <w:ind w:left="2160" w:hanging="720"/>
        <w:jc w:val="both"/>
        <w:rPr>
          <w:rStyle w:val="legds"/>
          <w:rFonts w:ascii="Arial" w:eastAsiaTheme="majorEastAsia" w:hAnsi="Arial" w:cs="Arial"/>
          <w:color w:val="000000"/>
          <w:sz w:val="19"/>
          <w:szCs w:val="19"/>
        </w:rPr>
      </w:pPr>
      <w:r w:rsidRPr="00E806C6">
        <w:rPr>
          <w:rStyle w:val="legds"/>
          <w:rFonts w:ascii="Arial" w:eastAsiaTheme="majorEastAsia" w:hAnsi="Arial" w:cs="Arial"/>
          <w:color w:val="000000"/>
          <w:sz w:val="19"/>
          <w:szCs w:val="19"/>
        </w:rPr>
        <w:t xml:space="preserve">b) </w:t>
      </w:r>
      <w:r>
        <w:rPr>
          <w:rStyle w:val="legds"/>
          <w:rFonts w:ascii="Arial" w:eastAsiaTheme="majorEastAsia" w:hAnsi="Arial" w:cs="Arial"/>
          <w:color w:val="000000"/>
          <w:sz w:val="19"/>
          <w:szCs w:val="19"/>
        </w:rPr>
        <w:tab/>
      </w:r>
      <w:r w:rsidRPr="00E806C6">
        <w:rPr>
          <w:rStyle w:val="legds"/>
          <w:rFonts w:ascii="Arial" w:eastAsiaTheme="majorEastAsia" w:hAnsi="Arial" w:cs="Arial"/>
          <w:color w:val="000000"/>
          <w:sz w:val="19"/>
          <w:szCs w:val="19"/>
        </w:rPr>
        <w:t>13 (4) (b)in section 25(5) of the Welfare Services Act (Northern Ireland) 1971, the words from “and a body” to the end (corresponding provision for Northern Ireland);</w:t>
      </w:r>
    </w:p>
    <w:p w14:paraId="23AB01CA" w14:textId="53F0BC97" w:rsidR="00E806C6" w:rsidRPr="00E806C6" w:rsidRDefault="00E806C6" w:rsidP="00E806C6">
      <w:pPr>
        <w:pStyle w:val="legclearfix"/>
        <w:shd w:val="clear" w:color="auto" w:fill="FFFFFF"/>
        <w:spacing w:before="0" w:beforeAutospacing="0" w:after="120" w:afterAutospacing="0" w:line="360" w:lineRule="auto"/>
        <w:ind w:left="2160" w:hanging="720"/>
        <w:jc w:val="both"/>
        <w:rPr>
          <w:rFonts w:ascii="Arial" w:hAnsi="Arial" w:cs="Arial"/>
          <w:color w:val="000000"/>
          <w:sz w:val="19"/>
          <w:szCs w:val="19"/>
        </w:rPr>
      </w:pPr>
      <w:r w:rsidRPr="00E806C6">
        <w:rPr>
          <w:rStyle w:val="legds"/>
          <w:rFonts w:ascii="Arial" w:eastAsiaTheme="majorEastAsia" w:hAnsi="Arial" w:cs="Arial"/>
          <w:color w:val="000000"/>
          <w:sz w:val="19"/>
          <w:szCs w:val="19"/>
        </w:rPr>
        <w:t xml:space="preserve">c) </w:t>
      </w:r>
      <w:r>
        <w:rPr>
          <w:rStyle w:val="legds"/>
          <w:rFonts w:ascii="Arial" w:eastAsiaTheme="majorEastAsia" w:hAnsi="Arial" w:cs="Arial"/>
          <w:color w:val="000000"/>
          <w:sz w:val="19"/>
          <w:szCs w:val="19"/>
        </w:rPr>
        <w:tab/>
      </w:r>
      <w:r w:rsidRPr="00E806C6">
        <w:rPr>
          <w:rStyle w:val="legds"/>
          <w:rFonts w:ascii="Arial" w:eastAsiaTheme="majorEastAsia" w:hAnsi="Arial" w:cs="Arial"/>
          <w:color w:val="000000"/>
          <w:sz w:val="19"/>
          <w:szCs w:val="19"/>
        </w:rPr>
        <w:t>13 (4) (c)regulations 6 and 13(a) of the Cremation (Belfast) Regulations (Northern Ireland) 196</w:t>
      </w:r>
      <w:r w:rsidRPr="00E806C6">
        <w:rPr>
          <w:rStyle w:val="legds"/>
          <w:rFonts w:ascii="Arial" w:eastAsiaTheme="majorEastAsia" w:hAnsi="Arial" w:cs="Arial"/>
          <w:sz w:val="19"/>
          <w:szCs w:val="19"/>
        </w:rPr>
        <w:t>1 (</w:t>
      </w:r>
      <w:hyperlink r:id="rId20" w:tooltip="Go to item of legislation" w:history="1">
        <w:r w:rsidRPr="00E806C6">
          <w:rPr>
            <w:rStyle w:val="Hyperlink"/>
            <w:rFonts w:ascii="Arial" w:eastAsiaTheme="majorEastAsia" w:hAnsi="Arial" w:cs="Arial"/>
            <w:color w:val="auto"/>
            <w:sz w:val="19"/>
            <w:szCs w:val="19"/>
          </w:rPr>
          <w:t>S.R. &amp; O. (N.I.) 1961 No. 61</w:t>
        </w:r>
      </w:hyperlink>
      <w:r w:rsidRPr="00E806C6">
        <w:rPr>
          <w:rStyle w:val="legds"/>
          <w:rFonts w:ascii="Arial" w:eastAsiaTheme="majorEastAsia" w:hAnsi="Arial" w:cs="Arial"/>
          <w:color w:val="000000"/>
          <w:sz w:val="19"/>
          <w:szCs w:val="19"/>
        </w:rPr>
        <w:t>) (which provide that the remains of a person must not be cremated if it is known that the person has left a written direction to the contrary).</w:t>
      </w:r>
    </w:p>
    <w:p w14:paraId="7AC70985" w14:textId="6235E5E4" w:rsidR="00E806C6" w:rsidRPr="00E806C6" w:rsidRDefault="00E806C6" w:rsidP="00E806C6">
      <w:pPr>
        <w:pStyle w:val="legclearfix"/>
        <w:shd w:val="clear" w:color="auto" w:fill="FFFFFF"/>
        <w:spacing w:before="0" w:beforeAutospacing="0" w:after="120" w:afterAutospacing="0" w:line="360" w:lineRule="auto"/>
        <w:ind w:left="1440" w:hanging="720"/>
        <w:jc w:val="both"/>
        <w:rPr>
          <w:rFonts w:ascii="Arial" w:hAnsi="Arial" w:cs="Arial"/>
          <w:color w:val="000000"/>
          <w:sz w:val="19"/>
          <w:szCs w:val="19"/>
          <w:u w:val="single"/>
        </w:rPr>
      </w:pPr>
      <w:r>
        <w:rPr>
          <w:rStyle w:val="legds"/>
          <w:rFonts w:ascii="Arial" w:eastAsiaTheme="majorEastAsia" w:hAnsi="Arial" w:cs="Arial"/>
          <w:color w:val="000000"/>
          <w:sz w:val="19"/>
          <w:szCs w:val="19"/>
        </w:rPr>
        <w:t>5</w:t>
      </w:r>
      <w:r>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ab/>
      </w:r>
      <w:r>
        <w:rPr>
          <w:rStyle w:val="legds"/>
          <w:rFonts w:ascii="Arial" w:eastAsiaTheme="majorEastAsia" w:hAnsi="Arial" w:cs="Arial"/>
          <w:color w:val="000000"/>
          <w:sz w:val="19"/>
          <w:szCs w:val="19"/>
        </w:rPr>
        <w:t>The appropriate national authority must give guidance as to the discharge by local authorities of duties under this paragraph.</w:t>
      </w:r>
    </w:p>
    <w:p w14:paraId="40C52E20" w14:textId="04F265BE" w:rsidR="00E806C6" w:rsidRDefault="00E806C6" w:rsidP="00E806C6">
      <w:pPr>
        <w:pStyle w:val="legclearfix"/>
        <w:shd w:val="clear" w:color="auto" w:fill="FFFFFF"/>
        <w:spacing w:before="0" w:beforeAutospacing="0" w:after="120" w:afterAutospacing="0" w:line="360" w:lineRule="atLeast"/>
        <w:ind w:firstLine="720"/>
        <w:rPr>
          <w:rFonts w:ascii="Arial" w:hAnsi="Arial" w:cs="Arial"/>
          <w:color w:val="000000"/>
          <w:sz w:val="19"/>
          <w:szCs w:val="19"/>
        </w:rPr>
      </w:pPr>
      <w:r>
        <w:rPr>
          <w:rStyle w:val="legds"/>
          <w:rFonts w:ascii="Arial" w:eastAsiaTheme="majorEastAsia" w:hAnsi="Arial" w:cs="Arial"/>
          <w:color w:val="000000"/>
          <w:sz w:val="19"/>
          <w:szCs w:val="19"/>
        </w:rPr>
        <w:t>6</w:t>
      </w:r>
      <w:r>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ab/>
      </w:r>
      <w:r>
        <w:rPr>
          <w:rStyle w:val="legds"/>
          <w:rFonts w:ascii="Arial" w:eastAsiaTheme="majorEastAsia" w:hAnsi="Arial" w:cs="Arial"/>
          <w:color w:val="000000"/>
          <w:sz w:val="19"/>
          <w:szCs w:val="19"/>
        </w:rPr>
        <w:t>Local authorities must have regard to any guidance given under sub-paragraph</w:t>
      </w:r>
      <w:r>
        <w:rPr>
          <w:rStyle w:val="apple-converted-space"/>
          <w:rFonts w:ascii="Arial" w:hAnsi="Arial" w:cs="Arial"/>
          <w:color w:val="000000"/>
          <w:sz w:val="19"/>
          <w:szCs w:val="19"/>
        </w:rPr>
        <w:t> </w:t>
      </w:r>
      <w:hyperlink r:id="rId21" w:anchor="schedule-28-paragraph-13-5" w:tooltip="Go to 13  (5) in SCHEDULE 28, PART 4" w:history="1">
        <w:r>
          <w:rPr>
            <w:rStyle w:val="Hyperlink"/>
            <w:rFonts w:ascii="Arial" w:hAnsi="Arial" w:cs="Arial"/>
            <w:color w:val="2790C4"/>
            <w:sz w:val="18"/>
            <w:szCs w:val="18"/>
          </w:rPr>
          <w:t>(5)</w:t>
        </w:r>
      </w:hyperlink>
      <w:r>
        <w:rPr>
          <w:rStyle w:val="legds"/>
          <w:rFonts w:ascii="Arial" w:eastAsiaTheme="majorEastAsia" w:hAnsi="Arial" w:cs="Arial"/>
          <w:color w:val="000000"/>
          <w:sz w:val="19"/>
          <w:szCs w:val="19"/>
        </w:rPr>
        <w:t>.</w:t>
      </w:r>
    </w:p>
    <w:p w14:paraId="6787505F" w14:textId="5829A5CF" w:rsidR="00E806C6" w:rsidRDefault="00E806C6" w:rsidP="00E806C6">
      <w:pPr>
        <w:pStyle w:val="legclearfix"/>
        <w:shd w:val="clear" w:color="auto" w:fill="FFFFFF"/>
        <w:spacing w:before="0" w:beforeAutospacing="0" w:after="120" w:afterAutospacing="0" w:line="360" w:lineRule="atLeast"/>
        <w:ind w:left="1440" w:hanging="720"/>
        <w:rPr>
          <w:rStyle w:val="legds"/>
          <w:rFonts w:ascii="Arial" w:eastAsiaTheme="majorEastAsia" w:hAnsi="Arial" w:cs="Arial"/>
          <w:color w:val="000000"/>
          <w:sz w:val="19"/>
          <w:szCs w:val="19"/>
        </w:rPr>
      </w:pPr>
      <w:r>
        <w:rPr>
          <w:rStyle w:val="legds"/>
          <w:rFonts w:ascii="Arial" w:eastAsiaTheme="majorEastAsia" w:hAnsi="Arial" w:cs="Arial"/>
          <w:color w:val="000000"/>
          <w:sz w:val="19"/>
          <w:szCs w:val="19"/>
        </w:rPr>
        <w:t>7</w:t>
      </w:r>
      <w:r>
        <w:rPr>
          <w:rStyle w:val="legds"/>
          <w:rFonts w:ascii="Arial" w:eastAsiaTheme="majorEastAsia" w:hAnsi="Arial" w:cs="Arial"/>
          <w:color w:val="000000"/>
          <w:sz w:val="19"/>
          <w:szCs w:val="19"/>
        </w:rPr>
        <w:t>.</w:t>
      </w:r>
      <w:r>
        <w:rPr>
          <w:rStyle w:val="legds"/>
          <w:rFonts w:ascii="Arial" w:eastAsiaTheme="majorEastAsia" w:hAnsi="Arial" w:cs="Arial"/>
          <w:color w:val="000000"/>
          <w:sz w:val="19"/>
          <w:szCs w:val="19"/>
        </w:rPr>
        <w:tab/>
      </w:r>
      <w:r>
        <w:rPr>
          <w:rStyle w:val="legds"/>
          <w:rFonts w:ascii="Arial" w:eastAsiaTheme="majorEastAsia" w:hAnsi="Arial" w:cs="Arial"/>
          <w:color w:val="000000"/>
          <w:sz w:val="19"/>
          <w:szCs w:val="19"/>
        </w:rPr>
        <w:t>In this paragraph “designated local authority” means a local authority for the time being designated under paragraph 4.</w:t>
      </w:r>
    </w:p>
    <w:p w14:paraId="50CADD86" w14:textId="77777777" w:rsidR="00E806C6" w:rsidRDefault="00E806C6" w:rsidP="00E806C6">
      <w:pPr>
        <w:pStyle w:val="legclearfix"/>
        <w:shd w:val="clear" w:color="auto" w:fill="FFFFFF"/>
        <w:spacing w:before="0" w:beforeAutospacing="0" w:after="120" w:afterAutospacing="0" w:line="360" w:lineRule="atLeast"/>
        <w:ind w:left="1440" w:hanging="720"/>
        <w:rPr>
          <w:rStyle w:val="legds"/>
          <w:rFonts w:ascii="Arial" w:eastAsiaTheme="majorEastAsia" w:hAnsi="Arial" w:cs="Arial"/>
          <w:color w:val="000000"/>
          <w:sz w:val="19"/>
          <w:szCs w:val="19"/>
        </w:rPr>
      </w:pPr>
    </w:p>
    <w:p w14:paraId="11A14A07" w14:textId="6E70E961" w:rsidR="00E806C6" w:rsidRPr="00A44F75" w:rsidRDefault="00A44F75" w:rsidP="00A44F75">
      <w:pPr>
        <w:pStyle w:val="NormalWeb"/>
        <w:spacing w:line="360" w:lineRule="auto"/>
        <w:jc w:val="both"/>
        <w:rPr>
          <w:rStyle w:val="legds"/>
          <w:rFonts w:ascii="Arial" w:hAnsi="Arial" w:cs="Arial"/>
          <w:color w:val="000000" w:themeColor="text1"/>
          <w:sz w:val="18"/>
          <w:szCs w:val="18"/>
        </w:rPr>
      </w:pPr>
      <w:r w:rsidRPr="00A44F75">
        <w:rPr>
          <w:rFonts w:ascii="Arial" w:hAnsi="Arial" w:cs="Arial"/>
          <w:b/>
          <w:bCs/>
          <w:color w:val="000000" w:themeColor="text1"/>
          <w:sz w:val="18"/>
          <w:szCs w:val="18"/>
        </w:rPr>
        <w:t xml:space="preserve">CORONAVIRUS BILL </w:t>
      </w:r>
      <w:r w:rsidRPr="00A44F75">
        <w:rPr>
          <w:rFonts w:ascii="Arial" w:hAnsi="Arial" w:cs="Arial"/>
          <w:color w:val="000000" w:themeColor="text1"/>
          <w:sz w:val="18"/>
          <w:szCs w:val="18"/>
        </w:rPr>
        <w:t xml:space="preserve">- </w:t>
      </w:r>
      <w:r w:rsidRPr="00A44F75">
        <w:rPr>
          <w:rFonts w:ascii="Arial" w:hAnsi="Arial" w:cs="Arial"/>
          <w:color w:val="000000" w:themeColor="text1"/>
          <w:sz w:val="18"/>
          <w:szCs w:val="18"/>
        </w:rPr>
        <w:t>EXPLANATORY NOTES</w:t>
      </w:r>
    </w:p>
    <w:p w14:paraId="355AA3BB" w14:textId="4EB2AD95" w:rsidR="00E806C6" w:rsidRPr="00A44F75" w:rsidRDefault="00E806C6" w:rsidP="00A44F75">
      <w:pPr>
        <w:pStyle w:val="NormalWeb"/>
        <w:spacing w:line="360" w:lineRule="auto"/>
        <w:jc w:val="both"/>
        <w:rPr>
          <w:rFonts w:ascii="Arial" w:hAnsi="Arial" w:cs="Arial"/>
          <w:sz w:val="18"/>
          <w:szCs w:val="18"/>
        </w:rPr>
      </w:pPr>
      <w:r w:rsidRPr="00A44F75">
        <w:rPr>
          <w:rFonts w:ascii="Arial" w:hAnsi="Arial" w:cs="Arial"/>
          <w:sz w:val="18"/>
          <w:szCs w:val="18"/>
        </w:rPr>
        <w:t>“</w:t>
      </w:r>
      <w:proofErr w:type="gramStart"/>
      <w:r w:rsidRPr="00A44F75">
        <w:rPr>
          <w:rFonts w:ascii="Arial" w:hAnsi="Arial" w:cs="Arial"/>
          <w:sz w:val="18"/>
          <w:szCs w:val="18"/>
        </w:rPr>
        <w:t>516  </w:t>
      </w:r>
      <w:r w:rsidRPr="00A44F75">
        <w:rPr>
          <w:rFonts w:ascii="Arial" w:hAnsi="Arial" w:cs="Arial"/>
          <w:color w:val="C00000"/>
          <w:sz w:val="18"/>
          <w:szCs w:val="18"/>
        </w:rPr>
        <w:t>Part</w:t>
      </w:r>
      <w:proofErr w:type="gramEnd"/>
      <w:r w:rsidRPr="00A44F75">
        <w:rPr>
          <w:rFonts w:ascii="Arial" w:hAnsi="Arial" w:cs="Arial"/>
          <w:color w:val="C00000"/>
          <w:sz w:val="18"/>
          <w:szCs w:val="18"/>
        </w:rPr>
        <w:t xml:space="preserve"> 4 provides that in carrying out functions under Schedule 28, Local and National Authorities must have regard to the deceased person’s wishes, religion and belief, where known, of the method used for their final committal (i.e. burial or cremation). It also </w:t>
      </w:r>
      <w:proofErr w:type="spellStart"/>
      <w:r w:rsidRPr="00A44F75">
        <w:rPr>
          <w:rFonts w:ascii="Arial" w:hAnsi="Arial" w:cs="Arial"/>
          <w:color w:val="C00000"/>
          <w:sz w:val="18"/>
          <w:szCs w:val="18"/>
        </w:rPr>
        <w:t>disapplies</w:t>
      </w:r>
      <w:proofErr w:type="spellEnd"/>
      <w:r w:rsidRPr="00A44F75">
        <w:rPr>
          <w:rFonts w:ascii="Arial" w:hAnsi="Arial" w:cs="Arial"/>
          <w:color w:val="C00000"/>
          <w:sz w:val="18"/>
          <w:szCs w:val="18"/>
        </w:rPr>
        <w:t xml:space="preserve"> legislation in paragraph 13(4) prohibiting cremation against the wishes of the deceased, instead requiring authorities to have regard for wishes, where known. In other words, while powers of direction may be used to direct whether a body is buried or cremated, the appropriate Local or National Authority must have regard for the deceased’s wishes. </w:t>
      </w:r>
    </w:p>
    <w:p w14:paraId="71480EFA" w14:textId="77777777" w:rsidR="00E806C6" w:rsidRPr="00A44F75" w:rsidRDefault="00E806C6" w:rsidP="00A44F75">
      <w:pPr>
        <w:pStyle w:val="NormalWeb"/>
        <w:spacing w:line="360" w:lineRule="auto"/>
        <w:jc w:val="both"/>
        <w:rPr>
          <w:rFonts w:ascii="Arial" w:hAnsi="Arial" w:cs="Arial"/>
          <w:sz w:val="18"/>
          <w:szCs w:val="18"/>
        </w:rPr>
      </w:pPr>
      <w:proofErr w:type="gramStart"/>
      <w:r w:rsidRPr="00A44F75">
        <w:rPr>
          <w:rFonts w:ascii="Arial" w:hAnsi="Arial" w:cs="Arial"/>
          <w:sz w:val="18"/>
          <w:szCs w:val="18"/>
        </w:rPr>
        <w:t>517  In</w:t>
      </w:r>
      <w:proofErr w:type="gramEnd"/>
      <w:r w:rsidRPr="00A44F75">
        <w:rPr>
          <w:rFonts w:ascii="Arial" w:hAnsi="Arial" w:cs="Arial"/>
          <w:sz w:val="18"/>
          <w:szCs w:val="18"/>
        </w:rPr>
        <w:t xml:space="preserve"> Scotland, legislation only requires due regard to be had to the deceased’s wishes so no equivalent disapplication is needed. It also requires the appropriate national authority to give guidance to local authorities on discharging their duties under paragraph 13A, and that local authorities must have regard to that guidance. </w:t>
      </w:r>
    </w:p>
    <w:p w14:paraId="7473890C" w14:textId="77777777" w:rsidR="00E806C6" w:rsidRPr="00A44F75" w:rsidRDefault="00E806C6" w:rsidP="00A44F75">
      <w:pPr>
        <w:pStyle w:val="NormalWeb"/>
        <w:spacing w:line="360" w:lineRule="auto"/>
        <w:jc w:val="both"/>
        <w:rPr>
          <w:rFonts w:ascii="Arial" w:hAnsi="Arial" w:cs="Arial"/>
          <w:sz w:val="18"/>
          <w:szCs w:val="18"/>
        </w:rPr>
      </w:pPr>
      <w:proofErr w:type="gramStart"/>
      <w:r w:rsidRPr="00A44F75">
        <w:rPr>
          <w:rFonts w:ascii="Arial" w:hAnsi="Arial" w:cs="Arial"/>
          <w:sz w:val="18"/>
          <w:szCs w:val="18"/>
        </w:rPr>
        <w:t>518  A</w:t>
      </w:r>
      <w:proofErr w:type="gramEnd"/>
      <w:r w:rsidRPr="00A44F75">
        <w:rPr>
          <w:rFonts w:ascii="Arial" w:hAnsi="Arial" w:cs="Arial"/>
          <w:sz w:val="18"/>
          <w:szCs w:val="18"/>
        </w:rPr>
        <w:t xml:space="preserve"> devolved minister can activate the powers in their country without needing the approval of the other nations. </w:t>
      </w:r>
    </w:p>
    <w:p w14:paraId="0F5D97DC" w14:textId="77777777" w:rsidR="00E806C6" w:rsidRPr="00A44F75" w:rsidRDefault="00E806C6" w:rsidP="00A44F75">
      <w:pPr>
        <w:pStyle w:val="NormalWeb"/>
        <w:spacing w:line="360" w:lineRule="auto"/>
        <w:jc w:val="both"/>
        <w:rPr>
          <w:rFonts w:ascii="Arial" w:hAnsi="Arial" w:cs="Arial"/>
          <w:sz w:val="18"/>
          <w:szCs w:val="18"/>
        </w:rPr>
      </w:pPr>
      <w:proofErr w:type="gramStart"/>
      <w:r w:rsidRPr="00A44F75">
        <w:rPr>
          <w:rFonts w:ascii="Arial" w:hAnsi="Arial" w:cs="Arial"/>
          <w:sz w:val="18"/>
          <w:szCs w:val="18"/>
        </w:rPr>
        <w:t>519  The</w:t>
      </w:r>
      <w:proofErr w:type="gramEnd"/>
      <w:r w:rsidRPr="00A44F75">
        <w:rPr>
          <w:rFonts w:ascii="Arial" w:hAnsi="Arial" w:cs="Arial"/>
          <w:sz w:val="18"/>
          <w:szCs w:val="18"/>
        </w:rPr>
        <w:t xml:space="preserve"> territorial extent and application of this clause and Schedule is England, Wales, Scotland and Northern Ireland. The powers will be activated within each nation by their respective Ministers if required. The ministers who can activate the powers in the provision are set out in paragraph 14. </w:t>
      </w:r>
    </w:p>
    <w:p w14:paraId="722F2D3E" w14:textId="77777777" w:rsidR="00A44F75" w:rsidRPr="00A44F75" w:rsidRDefault="00A44F75" w:rsidP="00A44F75">
      <w:pPr>
        <w:spacing w:line="360" w:lineRule="auto"/>
        <w:jc w:val="both"/>
        <w:rPr>
          <w:rFonts w:ascii="Arial" w:hAnsi="Arial" w:cs="Arial"/>
          <w:color w:val="000000" w:themeColor="text1"/>
          <w:sz w:val="18"/>
          <w:szCs w:val="18"/>
        </w:rPr>
      </w:pPr>
      <w:hyperlink r:id="rId22" w:history="1">
        <w:r w:rsidRPr="00A44F75">
          <w:rPr>
            <w:rStyle w:val="Hyperlink"/>
            <w:rFonts w:ascii="Arial" w:hAnsi="Arial" w:cs="Arial"/>
            <w:color w:val="000000" w:themeColor="text1"/>
            <w:sz w:val="18"/>
            <w:szCs w:val="18"/>
          </w:rPr>
          <w:t>https://publications.parliament.uk/pa/bills/lbill/58-01/110/5801110en.pdf</w:t>
        </w:r>
      </w:hyperlink>
    </w:p>
    <w:p w14:paraId="02FBCD47" w14:textId="77777777" w:rsidR="00E806C6" w:rsidRPr="00E806C6" w:rsidRDefault="00E806C6" w:rsidP="00E806C6">
      <w:pPr>
        <w:spacing w:line="360" w:lineRule="auto"/>
        <w:jc w:val="both"/>
        <w:rPr>
          <w:rFonts w:ascii="Arial" w:hAnsi="Arial" w:cs="Arial"/>
          <w:sz w:val="19"/>
          <w:szCs w:val="19"/>
        </w:rPr>
      </w:pPr>
    </w:p>
    <w:sectPr w:rsidR="00E806C6" w:rsidRPr="00E806C6" w:rsidSect="00224AE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6537"/>
    <w:multiLevelType w:val="hybridMultilevel"/>
    <w:tmpl w:val="B4BE6C24"/>
    <w:lvl w:ilvl="0" w:tplc="3B84C298">
      <w:start w:val="1"/>
      <w:numFmt w:val="decimal"/>
      <w:lvlText w:val="%1."/>
      <w:lvlJc w:val="left"/>
      <w:pPr>
        <w:ind w:left="720" w:hanging="360"/>
      </w:pPr>
      <w:rPr>
        <w:rFonts w:eastAsiaTheme="majorEastAsia"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A4766"/>
    <w:multiLevelType w:val="hybridMultilevel"/>
    <w:tmpl w:val="22BAAAF6"/>
    <w:lvl w:ilvl="0" w:tplc="6D328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6749C"/>
    <w:multiLevelType w:val="multilevel"/>
    <w:tmpl w:val="C35C54D4"/>
    <w:lvl w:ilvl="0">
      <w:start w:val="5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64103"/>
    <w:multiLevelType w:val="hybridMultilevel"/>
    <w:tmpl w:val="92D68B3E"/>
    <w:lvl w:ilvl="0" w:tplc="F08816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F6A4FCC"/>
    <w:multiLevelType w:val="hybridMultilevel"/>
    <w:tmpl w:val="52CE197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4C1E51"/>
    <w:multiLevelType w:val="multilevel"/>
    <w:tmpl w:val="6B10AF44"/>
    <w:lvl w:ilvl="0">
      <w:start w:val="5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6A37DA"/>
    <w:multiLevelType w:val="multilevel"/>
    <w:tmpl w:val="AD16B264"/>
    <w:lvl w:ilvl="0">
      <w:start w:val="5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EF6FD8"/>
    <w:multiLevelType w:val="multilevel"/>
    <w:tmpl w:val="F684CE84"/>
    <w:lvl w:ilvl="0">
      <w:start w:val="5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244D73"/>
    <w:multiLevelType w:val="hybridMultilevel"/>
    <w:tmpl w:val="4ED0E70C"/>
    <w:lvl w:ilvl="0" w:tplc="C7824A06">
      <w:start w:val="7"/>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120CC4"/>
    <w:multiLevelType w:val="hybridMultilevel"/>
    <w:tmpl w:val="8548960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619265E"/>
    <w:multiLevelType w:val="hybridMultilevel"/>
    <w:tmpl w:val="3C3E9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987071"/>
    <w:multiLevelType w:val="multilevel"/>
    <w:tmpl w:val="ED940FDC"/>
    <w:lvl w:ilvl="0">
      <w:start w:val="5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736148"/>
    <w:multiLevelType w:val="hybridMultilevel"/>
    <w:tmpl w:val="4DB8075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0"/>
  </w:num>
  <w:num w:numId="5">
    <w:abstractNumId w:val="9"/>
  </w:num>
  <w:num w:numId="6">
    <w:abstractNumId w:val="1"/>
  </w:num>
  <w:num w:numId="7">
    <w:abstractNumId w:val="3"/>
  </w:num>
  <w:num w:numId="8">
    <w:abstractNumId w:val="8"/>
  </w:num>
  <w:num w:numId="9">
    <w:abstractNumId w:val="6"/>
  </w:num>
  <w:num w:numId="10">
    <w:abstractNumId w:val="5"/>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26"/>
    <w:rsid w:val="000011DE"/>
    <w:rsid w:val="001D0751"/>
    <w:rsid w:val="001E679F"/>
    <w:rsid w:val="00224AE2"/>
    <w:rsid w:val="003D3A26"/>
    <w:rsid w:val="00403DF4"/>
    <w:rsid w:val="00487C43"/>
    <w:rsid w:val="008F6FA6"/>
    <w:rsid w:val="00A44F75"/>
    <w:rsid w:val="00AB6806"/>
    <w:rsid w:val="00AF08C3"/>
    <w:rsid w:val="00D4312A"/>
    <w:rsid w:val="00E36FEB"/>
    <w:rsid w:val="00E806C6"/>
    <w:rsid w:val="00EF382C"/>
    <w:rsid w:val="00F609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5F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3A26"/>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3D3A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3A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03D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3A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3A26"/>
    <w:rPr>
      <w:rFonts w:asciiTheme="majorHAnsi" w:eastAsiaTheme="majorEastAsia" w:hAnsiTheme="majorHAnsi" w:cstheme="majorBidi"/>
      <w:color w:val="1F3763" w:themeColor="accent1" w:themeShade="7F"/>
    </w:rPr>
  </w:style>
  <w:style w:type="character" w:customStyle="1" w:styleId="legpartno">
    <w:name w:val="legpartno"/>
    <w:basedOn w:val="DefaultParagraphFont"/>
    <w:rsid w:val="003D3A26"/>
  </w:style>
  <w:style w:type="character" w:customStyle="1" w:styleId="legparttitle">
    <w:name w:val="legparttitle"/>
    <w:basedOn w:val="DefaultParagraphFont"/>
    <w:rsid w:val="003D3A26"/>
  </w:style>
  <w:style w:type="paragraph" w:customStyle="1" w:styleId="legclearfix">
    <w:name w:val="legclearfix"/>
    <w:basedOn w:val="Normal"/>
    <w:rsid w:val="003D3A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3D3A26"/>
  </w:style>
  <w:style w:type="character" w:customStyle="1" w:styleId="legtitleblocktitle">
    <w:name w:val="legtitleblocktitle"/>
    <w:basedOn w:val="DefaultParagraphFont"/>
    <w:rsid w:val="003D3A26"/>
  </w:style>
  <w:style w:type="character" w:styleId="Hyperlink">
    <w:name w:val="Hyperlink"/>
    <w:basedOn w:val="DefaultParagraphFont"/>
    <w:uiPriority w:val="99"/>
    <w:unhideWhenUsed/>
    <w:rsid w:val="00403DF4"/>
    <w:rPr>
      <w:color w:val="0563C1" w:themeColor="hyperlink"/>
      <w:u w:val="single"/>
    </w:rPr>
  </w:style>
  <w:style w:type="paragraph" w:styleId="NormalWeb">
    <w:name w:val="Normal (Web)"/>
    <w:basedOn w:val="Normal"/>
    <w:uiPriority w:val="99"/>
    <w:unhideWhenUsed/>
    <w:rsid w:val="00403DF4"/>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03DF4"/>
    <w:pPr>
      <w:ind w:left="720"/>
      <w:contextualSpacing/>
    </w:pPr>
  </w:style>
  <w:style w:type="character" w:styleId="FollowedHyperlink">
    <w:name w:val="FollowedHyperlink"/>
    <w:basedOn w:val="DefaultParagraphFont"/>
    <w:uiPriority w:val="99"/>
    <w:semiHidden/>
    <w:unhideWhenUsed/>
    <w:rsid w:val="00403DF4"/>
    <w:rPr>
      <w:color w:val="954F72" w:themeColor="followedHyperlink"/>
      <w:u w:val="single"/>
    </w:rPr>
  </w:style>
  <w:style w:type="character" w:customStyle="1" w:styleId="Heading4Char">
    <w:name w:val="Heading 4 Char"/>
    <w:basedOn w:val="DefaultParagraphFont"/>
    <w:link w:val="Heading4"/>
    <w:uiPriority w:val="9"/>
    <w:semiHidden/>
    <w:rsid w:val="00403DF4"/>
    <w:rPr>
      <w:rFonts w:asciiTheme="majorHAnsi" w:eastAsiaTheme="majorEastAsia" w:hAnsiTheme="majorHAnsi" w:cstheme="majorBidi"/>
      <w:i/>
      <w:iCs/>
      <w:color w:val="2F5496" w:themeColor="accent1" w:themeShade="BF"/>
      <w:sz w:val="22"/>
      <w:szCs w:val="22"/>
    </w:rPr>
  </w:style>
  <w:style w:type="character" w:customStyle="1" w:styleId="legp1no">
    <w:name w:val="legp1no"/>
    <w:basedOn w:val="DefaultParagraphFont"/>
    <w:rsid w:val="00403DF4"/>
  </w:style>
  <w:style w:type="paragraph" w:customStyle="1" w:styleId="legrhs">
    <w:name w:val="legrhs"/>
    <w:basedOn w:val="Normal"/>
    <w:rsid w:val="00403D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8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8720">
      <w:bodyDiv w:val="1"/>
      <w:marLeft w:val="0"/>
      <w:marRight w:val="0"/>
      <w:marTop w:val="0"/>
      <w:marBottom w:val="0"/>
      <w:divBdr>
        <w:top w:val="none" w:sz="0" w:space="0" w:color="auto"/>
        <w:left w:val="none" w:sz="0" w:space="0" w:color="auto"/>
        <w:bottom w:val="none" w:sz="0" w:space="0" w:color="auto"/>
        <w:right w:val="none" w:sz="0" w:space="0" w:color="auto"/>
      </w:divBdr>
      <w:divsChild>
        <w:div w:id="862667427">
          <w:marLeft w:val="0"/>
          <w:marRight w:val="0"/>
          <w:marTop w:val="0"/>
          <w:marBottom w:val="0"/>
          <w:divBdr>
            <w:top w:val="none" w:sz="0" w:space="0" w:color="auto"/>
            <w:left w:val="none" w:sz="0" w:space="0" w:color="auto"/>
            <w:bottom w:val="none" w:sz="0" w:space="0" w:color="auto"/>
            <w:right w:val="none" w:sz="0" w:space="0" w:color="auto"/>
          </w:divBdr>
          <w:divsChild>
            <w:div w:id="755634792">
              <w:marLeft w:val="0"/>
              <w:marRight w:val="0"/>
              <w:marTop w:val="0"/>
              <w:marBottom w:val="0"/>
              <w:divBdr>
                <w:top w:val="none" w:sz="0" w:space="0" w:color="auto"/>
                <w:left w:val="none" w:sz="0" w:space="0" w:color="auto"/>
                <w:bottom w:val="none" w:sz="0" w:space="0" w:color="auto"/>
                <w:right w:val="none" w:sz="0" w:space="0" w:color="auto"/>
              </w:divBdr>
              <w:divsChild>
                <w:div w:id="760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08330">
      <w:bodyDiv w:val="1"/>
      <w:marLeft w:val="0"/>
      <w:marRight w:val="0"/>
      <w:marTop w:val="0"/>
      <w:marBottom w:val="0"/>
      <w:divBdr>
        <w:top w:val="none" w:sz="0" w:space="0" w:color="auto"/>
        <w:left w:val="none" w:sz="0" w:space="0" w:color="auto"/>
        <w:bottom w:val="none" w:sz="0" w:space="0" w:color="auto"/>
        <w:right w:val="none" w:sz="0" w:space="0" w:color="auto"/>
      </w:divBdr>
      <w:divsChild>
        <w:div w:id="802162082">
          <w:marLeft w:val="0"/>
          <w:marRight w:val="0"/>
          <w:marTop w:val="0"/>
          <w:marBottom w:val="0"/>
          <w:divBdr>
            <w:top w:val="none" w:sz="0" w:space="0" w:color="auto"/>
            <w:left w:val="none" w:sz="0" w:space="0" w:color="auto"/>
            <w:bottom w:val="none" w:sz="0" w:space="0" w:color="auto"/>
            <w:right w:val="none" w:sz="0" w:space="0" w:color="auto"/>
          </w:divBdr>
          <w:divsChild>
            <w:div w:id="1083769220">
              <w:marLeft w:val="0"/>
              <w:marRight w:val="0"/>
              <w:marTop w:val="0"/>
              <w:marBottom w:val="0"/>
              <w:divBdr>
                <w:top w:val="none" w:sz="0" w:space="0" w:color="auto"/>
                <w:left w:val="none" w:sz="0" w:space="0" w:color="auto"/>
                <w:bottom w:val="none" w:sz="0" w:space="0" w:color="auto"/>
                <w:right w:val="none" w:sz="0" w:space="0" w:color="auto"/>
              </w:divBdr>
              <w:divsChild>
                <w:div w:id="15183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3399">
      <w:bodyDiv w:val="1"/>
      <w:marLeft w:val="0"/>
      <w:marRight w:val="0"/>
      <w:marTop w:val="0"/>
      <w:marBottom w:val="0"/>
      <w:divBdr>
        <w:top w:val="none" w:sz="0" w:space="0" w:color="auto"/>
        <w:left w:val="none" w:sz="0" w:space="0" w:color="auto"/>
        <w:bottom w:val="none" w:sz="0" w:space="0" w:color="auto"/>
        <w:right w:val="none" w:sz="0" w:space="0" w:color="auto"/>
      </w:divBdr>
      <w:divsChild>
        <w:div w:id="862324690">
          <w:marLeft w:val="0"/>
          <w:marRight w:val="0"/>
          <w:marTop w:val="0"/>
          <w:marBottom w:val="0"/>
          <w:divBdr>
            <w:top w:val="none" w:sz="0" w:space="0" w:color="auto"/>
            <w:left w:val="none" w:sz="0" w:space="0" w:color="auto"/>
            <w:bottom w:val="none" w:sz="0" w:space="0" w:color="auto"/>
            <w:right w:val="none" w:sz="0" w:space="0" w:color="auto"/>
          </w:divBdr>
          <w:divsChild>
            <w:div w:id="1949004803">
              <w:marLeft w:val="0"/>
              <w:marRight w:val="0"/>
              <w:marTop w:val="0"/>
              <w:marBottom w:val="0"/>
              <w:divBdr>
                <w:top w:val="none" w:sz="0" w:space="0" w:color="auto"/>
                <w:left w:val="none" w:sz="0" w:space="0" w:color="auto"/>
                <w:bottom w:val="none" w:sz="0" w:space="0" w:color="auto"/>
                <w:right w:val="none" w:sz="0" w:space="0" w:color="auto"/>
              </w:divBdr>
              <w:divsChild>
                <w:div w:id="16681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1316">
      <w:bodyDiv w:val="1"/>
      <w:marLeft w:val="0"/>
      <w:marRight w:val="0"/>
      <w:marTop w:val="0"/>
      <w:marBottom w:val="0"/>
      <w:divBdr>
        <w:top w:val="none" w:sz="0" w:space="0" w:color="auto"/>
        <w:left w:val="none" w:sz="0" w:space="0" w:color="auto"/>
        <w:bottom w:val="none" w:sz="0" w:space="0" w:color="auto"/>
        <w:right w:val="none" w:sz="0" w:space="0" w:color="auto"/>
      </w:divBdr>
      <w:divsChild>
        <w:div w:id="1198929391">
          <w:marLeft w:val="0"/>
          <w:marRight w:val="0"/>
          <w:marTop w:val="0"/>
          <w:marBottom w:val="0"/>
          <w:divBdr>
            <w:top w:val="none" w:sz="0" w:space="0" w:color="auto"/>
            <w:left w:val="none" w:sz="0" w:space="0" w:color="auto"/>
            <w:bottom w:val="none" w:sz="0" w:space="0" w:color="auto"/>
            <w:right w:val="none" w:sz="0" w:space="0" w:color="auto"/>
          </w:divBdr>
          <w:divsChild>
            <w:div w:id="993485244">
              <w:marLeft w:val="0"/>
              <w:marRight w:val="0"/>
              <w:marTop w:val="0"/>
              <w:marBottom w:val="0"/>
              <w:divBdr>
                <w:top w:val="none" w:sz="0" w:space="0" w:color="auto"/>
                <w:left w:val="none" w:sz="0" w:space="0" w:color="auto"/>
                <w:bottom w:val="none" w:sz="0" w:space="0" w:color="auto"/>
                <w:right w:val="none" w:sz="0" w:space="0" w:color="auto"/>
              </w:divBdr>
              <w:divsChild>
                <w:div w:id="198787265">
                  <w:marLeft w:val="0"/>
                  <w:marRight w:val="0"/>
                  <w:marTop w:val="0"/>
                  <w:marBottom w:val="0"/>
                  <w:divBdr>
                    <w:top w:val="none" w:sz="0" w:space="0" w:color="auto"/>
                    <w:left w:val="none" w:sz="0" w:space="0" w:color="auto"/>
                    <w:bottom w:val="none" w:sz="0" w:space="0" w:color="auto"/>
                    <w:right w:val="none" w:sz="0" w:space="0" w:color="auto"/>
                  </w:divBdr>
                </w:div>
              </w:divsChild>
            </w:div>
            <w:div w:id="728646629">
              <w:marLeft w:val="0"/>
              <w:marRight w:val="0"/>
              <w:marTop w:val="0"/>
              <w:marBottom w:val="0"/>
              <w:divBdr>
                <w:top w:val="none" w:sz="0" w:space="0" w:color="auto"/>
                <w:left w:val="none" w:sz="0" w:space="0" w:color="auto"/>
                <w:bottom w:val="none" w:sz="0" w:space="0" w:color="auto"/>
                <w:right w:val="none" w:sz="0" w:space="0" w:color="auto"/>
              </w:divBdr>
              <w:divsChild>
                <w:div w:id="89744553">
                  <w:marLeft w:val="0"/>
                  <w:marRight w:val="0"/>
                  <w:marTop w:val="0"/>
                  <w:marBottom w:val="0"/>
                  <w:divBdr>
                    <w:top w:val="none" w:sz="0" w:space="0" w:color="auto"/>
                    <w:left w:val="none" w:sz="0" w:space="0" w:color="auto"/>
                    <w:bottom w:val="none" w:sz="0" w:space="0" w:color="auto"/>
                    <w:right w:val="none" w:sz="0" w:space="0" w:color="auto"/>
                  </w:divBdr>
                </w:div>
                <w:div w:id="15754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1331">
          <w:marLeft w:val="0"/>
          <w:marRight w:val="0"/>
          <w:marTop w:val="0"/>
          <w:marBottom w:val="0"/>
          <w:divBdr>
            <w:top w:val="none" w:sz="0" w:space="0" w:color="auto"/>
            <w:left w:val="none" w:sz="0" w:space="0" w:color="auto"/>
            <w:bottom w:val="none" w:sz="0" w:space="0" w:color="auto"/>
            <w:right w:val="none" w:sz="0" w:space="0" w:color="auto"/>
          </w:divBdr>
          <w:divsChild>
            <w:div w:id="1053651999">
              <w:marLeft w:val="0"/>
              <w:marRight w:val="0"/>
              <w:marTop w:val="0"/>
              <w:marBottom w:val="0"/>
              <w:divBdr>
                <w:top w:val="none" w:sz="0" w:space="0" w:color="auto"/>
                <w:left w:val="none" w:sz="0" w:space="0" w:color="auto"/>
                <w:bottom w:val="none" w:sz="0" w:space="0" w:color="auto"/>
                <w:right w:val="none" w:sz="0" w:space="0" w:color="auto"/>
              </w:divBdr>
              <w:divsChild>
                <w:div w:id="5848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92141">
      <w:bodyDiv w:val="1"/>
      <w:marLeft w:val="0"/>
      <w:marRight w:val="0"/>
      <w:marTop w:val="0"/>
      <w:marBottom w:val="0"/>
      <w:divBdr>
        <w:top w:val="none" w:sz="0" w:space="0" w:color="auto"/>
        <w:left w:val="none" w:sz="0" w:space="0" w:color="auto"/>
        <w:bottom w:val="none" w:sz="0" w:space="0" w:color="auto"/>
        <w:right w:val="none" w:sz="0" w:space="0" w:color="auto"/>
      </w:divBdr>
    </w:div>
    <w:div w:id="1396583012">
      <w:bodyDiv w:val="1"/>
      <w:marLeft w:val="0"/>
      <w:marRight w:val="0"/>
      <w:marTop w:val="0"/>
      <w:marBottom w:val="0"/>
      <w:divBdr>
        <w:top w:val="none" w:sz="0" w:space="0" w:color="auto"/>
        <w:left w:val="none" w:sz="0" w:space="0" w:color="auto"/>
        <w:bottom w:val="none" w:sz="0" w:space="0" w:color="auto"/>
        <w:right w:val="none" w:sz="0" w:space="0" w:color="auto"/>
      </w:divBdr>
    </w:div>
    <w:div w:id="1705516037">
      <w:bodyDiv w:val="1"/>
      <w:marLeft w:val="0"/>
      <w:marRight w:val="0"/>
      <w:marTop w:val="0"/>
      <w:marBottom w:val="0"/>
      <w:divBdr>
        <w:top w:val="none" w:sz="0" w:space="0" w:color="auto"/>
        <w:left w:val="none" w:sz="0" w:space="0" w:color="auto"/>
        <w:bottom w:val="none" w:sz="0" w:space="0" w:color="auto"/>
        <w:right w:val="none" w:sz="0" w:space="0" w:color="auto"/>
      </w:divBdr>
      <w:divsChild>
        <w:div w:id="1727025180">
          <w:marLeft w:val="0"/>
          <w:marRight w:val="0"/>
          <w:marTop w:val="0"/>
          <w:marBottom w:val="0"/>
          <w:divBdr>
            <w:top w:val="none" w:sz="0" w:space="0" w:color="auto"/>
            <w:left w:val="none" w:sz="0" w:space="0" w:color="auto"/>
            <w:bottom w:val="none" w:sz="0" w:space="0" w:color="auto"/>
            <w:right w:val="none" w:sz="0" w:space="0" w:color="auto"/>
          </w:divBdr>
          <w:divsChild>
            <w:div w:id="837773702">
              <w:marLeft w:val="0"/>
              <w:marRight w:val="0"/>
              <w:marTop w:val="0"/>
              <w:marBottom w:val="0"/>
              <w:divBdr>
                <w:top w:val="none" w:sz="0" w:space="0" w:color="auto"/>
                <w:left w:val="none" w:sz="0" w:space="0" w:color="auto"/>
                <w:bottom w:val="none" w:sz="0" w:space="0" w:color="auto"/>
                <w:right w:val="none" w:sz="0" w:space="0" w:color="auto"/>
              </w:divBdr>
              <w:divsChild>
                <w:div w:id="17785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2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egislation.gov.uk/ukpga/2020/7/schedule/28/enacted" TargetMode="External"/><Relationship Id="rId20" Type="http://schemas.openxmlformats.org/officeDocument/2006/relationships/hyperlink" Target="http://www.legislation.gov.uk/id/nisro/1961/61" TargetMode="External"/><Relationship Id="rId21" Type="http://schemas.openxmlformats.org/officeDocument/2006/relationships/hyperlink" Target="http://www.legislation.gov.uk/ukpga/2020/7/schedule/28/enacted" TargetMode="External"/><Relationship Id="rId22" Type="http://schemas.openxmlformats.org/officeDocument/2006/relationships/hyperlink" Target="https://publications.parliament.uk/pa/bills/lbill/58-01/110/5801110en.pdf"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legislation.gov.uk/ukpga/2020/7/schedule/28/enacted" TargetMode="External"/><Relationship Id="rId11" Type="http://schemas.openxmlformats.org/officeDocument/2006/relationships/hyperlink" Target="http://www.legislation.gov.uk/ukpga/2020/7/schedule/28/enacted" TargetMode="External"/><Relationship Id="rId12" Type="http://schemas.openxmlformats.org/officeDocument/2006/relationships/hyperlink" Target="http://www.legislation.gov.uk/ukpga/2020/7/schedule/28/enacted" TargetMode="External"/><Relationship Id="rId13" Type="http://schemas.openxmlformats.org/officeDocument/2006/relationships/hyperlink" Target="http://www.legislation.gov.uk/ukpga/2020/7/schedule/28/enacted" TargetMode="External"/><Relationship Id="rId14" Type="http://schemas.openxmlformats.org/officeDocument/2006/relationships/hyperlink" Target="http://www.legislation.gov.uk/ukpga/2020/7/schedule/28/enacted" TargetMode="External"/><Relationship Id="rId15" Type="http://schemas.openxmlformats.org/officeDocument/2006/relationships/hyperlink" Target="http://www.legislation.gov.uk/ukpga/2020/7/schedule/28/enacted" TargetMode="External"/><Relationship Id="rId16" Type="http://schemas.openxmlformats.org/officeDocument/2006/relationships/hyperlink" Target="http://www.legislation.gov.uk/ukpga/2020/7/schedule/28/enacted" TargetMode="External"/><Relationship Id="rId17" Type="http://schemas.openxmlformats.org/officeDocument/2006/relationships/hyperlink" Target="http://www.legislation.gov.uk/ukpga/2020/7/schedule/28/enacted" TargetMode="External"/><Relationship Id="rId18" Type="http://schemas.openxmlformats.org/officeDocument/2006/relationships/hyperlink" Target="https://publications.parliament.uk/pa/bills/lbill/58-01/110/5801110en.pdf" TargetMode="External"/><Relationship Id="rId19" Type="http://schemas.openxmlformats.org/officeDocument/2006/relationships/hyperlink" Target="https://publications.parliament.uk/pa/bills/lbill/58-01/110/5801110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ublications.parliament.uk/pa/bills/lbill/58-01/110/5801110en.pdf" TargetMode="External"/><Relationship Id="rId7" Type="http://schemas.openxmlformats.org/officeDocument/2006/relationships/hyperlink" Target="http://www.legislation.gov.uk/ukpga/2020/7/schedule/28/enacted" TargetMode="External"/><Relationship Id="rId8" Type="http://schemas.openxmlformats.org/officeDocument/2006/relationships/hyperlink" Target="http://www.legislation.gov.uk/ukpga/2020/7/schedule/28/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D31181-C1F7-7841-803B-6B676CBF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3772</Words>
  <Characters>21507</Characters>
  <Application>Microsoft Macintosh Word</Application>
  <DocSecurity>0</DocSecurity>
  <Lines>179</Lines>
  <Paragraphs>50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Transportation, storage and disposal of dead bodies etc</vt:lpstr>
      <vt:lpstr>        PART 1</vt:lpstr>
      <vt:lpstr>        Information about capacity</vt:lpstr>
      <vt:lpstr>        PART 2</vt:lpstr>
      <vt:lpstr>        Directions and other measures to address lack of capacity</vt:lpstr>
      <vt:lpstr>        “509  Part 2 allows National Authorities to designate a Local Authority area whe</vt:lpstr>
      <vt:lpstr>        PART 3</vt:lpstr>
      <vt:lpstr>        Power to direct local authorities etc</vt:lpstr>
      <vt:lpstr>        PART 4</vt:lpstr>
      <vt:lpstr>        Deceased’s wishes etc – cremation &amp; burial</vt:lpstr>
    </vt:vector>
  </TitlesOfParts>
  <LinksUpToDate>false</LinksUpToDate>
  <CharactersWithSpaces>25229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Nazia</dc:creator>
  <cp:keywords/>
  <dc:description/>
  <cp:lastModifiedBy>Rashid, Nazia</cp:lastModifiedBy>
  <cp:revision>3</cp:revision>
  <dcterms:created xsi:type="dcterms:W3CDTF">2020-04-11T18:47:00Z</dcterms:created>
  <dcterms:modified xsi:type="dcterms:W3CDTF">2020-04-11T19:53:00Z</dcterms:modified>
</cp:coreProperties>
</file>